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258" w:rsidRPr="00AD2975" w:rsidRDefault="00FD5612">
      <w:pPr>
        <w:pStyle w:val="Heading"/>
        <w:rPr>
          <w:sz w:val="24"/>
          <w:szCs w:val="24"/>
        </w:rPr>
      </w:pPr>
      <w:r w:rsidRPr="00AD2975">
        <w:rPr>
          <w:sz w:val="24"/>
          <w:szCs w:val="24"/>
        </w:rPr>
        <w:t xml:space="preserve">VERBALE DELLA RIUNIONE DEL </w:t>
      </w:r>
      <w:r w:rsidR="00BD16C8" w:rsidRPr="00AD2975">
        <w:rPr>
          <w:sz w:val="24"/>
          <w:szCs w:val="24"/>
        </w:rPr>
        <w:t>22</w:t>
      </w:r>
      <w:r w:rsidR="00C57C5D" w:rsidRPr="00AD2975">
        <w:rPr>
          <w:sz w:val="24"/>
          <w:szCs w:val="24"/>
        </w:rPr>
        <w:t xml:space="preserve"> </w:t>
      </w:r>
      <w:r w:rsidR="00BD16C8" w:rsidRPr="00AD2975">
        <w:rPr>
          <w:sz w:val="24"/>
          <w:szCs w:val="24"/>
        </w:rPr>
        <w:t>FEBBRAIO</w:t>
      </w:r>
      <w:r w:rsidR="00C57C5D" w:rsidRPr="00AD2975">
        <w:rPr>
          <w:sz w:val="24"/>
          <w:szCs w:val="24"/>
        </w:rPr>
        <w:t xml:space="preserve"> </w:t>
      </w:r>
      <w:r w:rsidRPr="00AD2975">
        <w:rPr>
          <w:sz w:val="24"/>
          <w:szCs w:val="24"/>
        </w:rPr>
        <w:t>202</w:t>
      </w:r>
      <w:r w:rsidR="00BD16C8" w:rsidRPr="00AD2975">
        <w:rPr>
          <w:sz w:val="24"/>
          <w:szCs w:val="24"/>
        </w:rPr>
        <w:t>4</w:t>
      </w:r>
    </w:p>
    <w:p w:rsidR="00A46258" w:rsidRPr="00AD2975" w:rsidRDefault="00A46258">
      <w:pPr>
        <w:pStyle w:val="Heading"/>
        <w:rPr>
          <w:sz w:val="24"/>
          <w:szCs w:val="24"/>
        </w:rPr>
      </w:pPr>
    </w:p>
    <w:p w:rsidR="00A46258" w:rsidRPr="00AD2975" w:rsidRDefault="00A46258">
      <w:pPr>
        <w:pStyle w:val="Standard"/>
        <w:jc w:val="both"/>
      </w:pPr>
    </w:p>
    <w:p w:rsidR="001920DD" w:rsidRPr="00AD2975" w:rsidRDefault="00FD5612" w:rsidP="001920DD">
      <w:pPr>
        <w:pStyle w:val="Standard"/>
        <w:spacing w:line="360" w:lineRule="auto"/>
        <w:jc w:val="both"/>
      </w:pPr>
      <w:r w:rsidRPr="00AD2975">
        <w:t xml:space="preserve">Il giorno </w:t>
      </w:r>
      <w:r w:rsidR="001920DD" w:rsidRPr="00AD2975">
        <w:t>22</w:t>
      </w:r>
      <w:r w:rsidRPr="00AD2975">
        <w:t xml:space="preserve"> </w:t>
      </w:r>
      <w:r w:rsidR="001920DD" w:rsidRPr="00AD2975">
        <w:t>febbraio</w:t>
      </w:r>
      <w:r w:rsidRPr="00AD2975">
        <w:t>, alle ore 1</w:t>
      </w:r>
      <w:r w:rsidR="001920DD" w:rsidRPr="00AD2975">
        <w:t>1</w:t>
      </w:r>
      <w:r w:rsidR="00C57C5D" w:rsidRPr="00AD2975">
        <w:t>,</w:t>
      </w:r>
      <w:r w:rsidR="001920DD" w:rsidRPr="00AD2975">
        <w:t>0</w:t>
      </w:r>
      <w:r w:rsidRPr="00AD2975">
        <w:t xml:space="preserve">0, </w:t>
      </w:r>
      <w:r w:rsidR="00F007FB" w:rsidRPr="00AD2975">
        <w:t xml:space="preserve">convocato a mezzo posta elettronica </w:t>
      </w:r>
      <w:r w:rsidR="001920DD" w:rsidRPr="00AD2975">
        <w:t>del 16</w:t>
      </w:r>
      <w:r w:rsidR="00F007FB" w:rsidRPr="00AD2975">
        <w:t>/</w:t>
      </w:r>
      <w:r w:rsidR="001920DD" w:rsidRPr="00AD2975">
        <w:t>02</w:t>
      </w:r>
      <w:r w:rsidR="00F007FB" w:rsidRPr="00AD2975">
        <w:t>/202</w:t>
      </w:r>
      <w:r w:rsidR="001920DD" w:rsidRPr="00AD2975">
        <w:t>4</w:t>
      </w:r>
      <w:r w:rsidR="00F007FB" w:rsidRPr="00AD2975">
        <w:t xml:space="preserve">, </w:t>
      </w:r>
      <w:r w:rsidRPr="00AD2975">
        <w:t xml:space="preserve">presso </w:t>
      </w:r>
      <w:r w:rsidR="00C57C5D" w:rsidRPr="00AD2975">
        <w:t xml:space="preserve">gli uffici </w:t>
      </w:r>
      <w:r w:rsidR="001920DD" w:rsidRPr="00AD2975">
        <w:t>del Comune di Napoli siti in via San Tommaso D’Aquino n. 15, si è riunito il Nucleo Indipendente di Valutazione del Comune di Napoli per discutere del seguente ordine del giorno:</w:t>
      </w:r>
    </w:p>
    <w:p w:rsidR="001920DD" w:rsidRPr="00AD2975" w:rsidRDefault="001920DD" w:rsidP="001920DD">
      <w:pPr>
        <w:pStyle w:val="Standard"/>
        <w:spacing w:line="360" w:lineRule="auto"/>
        <w:jc w:val="both"/>
      </w:pPr>
      <w:r w:rsidRPr="00AD2975">
        <w:t>1)Esame collegiale della normativa concernente la metodologia di valutazione della performance;</w:t>
      </w:r>
    </w:p>
    <w:p w:rsidR="00BB7899" w:rsidRPr="00AD2975" w:rsidRDefault="001920DD" w:rsidP="00BB7899">
      <w:pPr>
        <w:pStyle w:val="Standard"/>
        <w:spacing w:line="360" w:lineRule="auto"/>
        <w:jc w:val="both"/>
      </w:pPr>
      <w:r w:rsidRPr="00AD2975">
        <w:t>2)</w:t>
      </w:r>
      <w:r w:rsidRPr="00AD2975">
        <w:rPr>
          <w:lang w:eastAsia="it-IT"/>
        </w:rPr>
        <w:t xml:space="preserve"> </w:t>
      </w:r>
      <w:r w:rsidRPr="00AD2975">
        <w:t>Ciclo della performance 2024;</w:t>
      </w:r>
    </w:p>
    <w:p w:rsidR="001920DD" w:rsidRPr="00AD2975" w:rsidRDefault="001920DD" w:rsidP="00BB7899">
      <w:pPr>
        <w:pStyle w:val="Standard"/>
        <w:spacing w:line="360" w:lineRule="auto"/>
        <w:jc w:val="both"/>
      </w:pPr>
      <w:r w:rsidRPr="00AD2975">
        <w:t>3) Valutazioni sull' impatto:</w:t>
      </w:r>
    </w:p>
    <w:p w:rsidR="001920DD" w:rsidRPr="00AD2975" w:rsidRDefault="001920DD" w:rsidP="001920DD">
      <w:pPr>
        <w:pStyle w:val="default-style"/>
        <w:spacing w:line="360" w:lineRule="auto"/>
        <w:ind w:firstLine="708"/>
        <w:jc w:val="both"/>
        <w:rPr>
          <w:kern w:val="3"/>
          <w:lang w:eastAsia="ar-SA"/>
        </w:rPr>
      </w:pPr>
      <w:r w:rsidRPr="00AD2975">
        <w:rPr>
          <w:kern w:val="3"/>
          <w:lang w:eastAsia="ar-SA"/>
        </w:rPr>
        <w:t xml:space="preserve"> - della circolare del </w:t>
      </w:r>
      <w:r w:rsidR="00A822D4">
        <w:rPr>
          <w:kern w:val="3"/>
          <w:lang w:eastAsia="ar-SA"/>
        </w:rPr>
        <w:t>0</w:t>
      </w:r>
      <w:r w:rsidRPr="00AD2975">
        <w:rPr>
          <w:kern w:val="3"/>
          <w:lang w:eastAsia="ar-SA"/>
        </w:rPr>
        <w:t>3/01/2024, emanata di concerto dal Dipartimento della Ragioneria Generale dello Stato e dal Dipartimento della Funzione pubblica, recante all'oggetto "Disposizioni in materia di riduzione dei tempi di pagamento delle P.A. etc".</w:t>
      </w:r>
    </w:p>
    <w:p w:rsidR="00BB7899" w:rsidRPr="00AD2975" w:rsidRDefault="001920DD" w:rsidP="00BB7899">
      <w:pPr>
        <w:pStyle w:val="default-style"/>
        <w:spacing w:line="360" w:lineRule="auto"/>
        <w:ind w:firstLine="708"/>
        <w:jc w:val="both"/>
        <w:rPr>
          <w:kern w:val="3"/>
          <w:lang w:eastAsia="ar-SA"/>
        </w:rPr>
      </w:pPr>
      <w:r w:rsidRPr="00AD2975">
        <w:rPr>
          <w:kern w:val="3"/>
          <w:lang w:eastAsia="ar-SA"/>
        </w:rPr>
        <w:t> -della direttiva del Ministro per la PA, recante all'oggetto "Nuove indicazioni in materia di misurazione e di valutazione della performance individuale", emanata il 28/11/2023.</w:t>
      </w:r>
    </w:p>
    <w:p w:rsidR="00BB7899" w:rsidRPr="00AD2975" w:rsidRDefault="001920DD" w:rsidP="00BB7899">
      <w:pPr>
        <w:pStyle w:val="default-style"/>
        <w:spacing w:line="360" w:lineRule="auto"/>
        <w:jc w:val="both"/>
        <w:rPr>
          <w:kern w:val="3"/>
          <w:lang w:eastAsia="ar-SA"/>
        </w:rPr>
      </w:pPr>
      <w:r w:rsidRPr="00AD2975">
        <w:rPr>
          <w:kern w:val="3"/>
          <w:lang w:eastAsia="ar-SA"/>
        </w:rPr>
        <w:t>4</w:t>
      </w:r>
      <w:r w:rsidR="00BD16C8" w:rsidRPr="00AD2975">
        <w:rPr>
          <w:kern w:val="3"/>
          <w:lang w:eastAsia="ar-SA"/>
        </w:rPr>
        <w:t>)</w:t>
      </w:r>
      <w:r w:rsidRPr="00AD2975">
        <w:rPr>
          <w:kern w:val="3"/>
          <w:lang w:eastAsia="ar-SA"/>
        </w:rPr>
        <w:t xml:space="preserve"> Eventuali e varie.</w:t>
      </w:r>
    </w:p>
    <w:p w:rsidR="00A46258" w:rsidRPr="00AD2975" w:rsidRDefault="00FD5612" w:rsidP="00BB7899">
      <w:pPr>
        <w:pStyle w:val="default-style"/>
        <w:spacing w:line="360" w:lineRule="auto"/>
        <w:jc w:val="both"/>
      </w:pPr>
      <w:r w:rsidRPr="00AD2975">
        <w:t>Sono presenti:</w:t>
      </w:r>
    </w:p>
    <w:p w:rsidR="00A46258" w:rsidRPr="00AD2975" w:rsidRDefault="00FD5612">
      <w:pPr>
        <w:pStyle w:val="Standard"/>
        <w:spacing w:line="360" w:lineRule="auto"/>
        <w:jc w:val="both"/>
      </w:pPr>
      <w:r w:rsidRPr="00AD2975">
        <w:t>il Pre</w:t>
      </w:r>
      <w:r w:rsidR="00FF074B" w:rsidRPr="00AD2975">
        <w:t xml:space="preserve">sidente: </w:t>
      </w:r>
      <w:r w:rsidR="001920DD" w:rsidRPr="00AD2975">
        <w:t>dott</w:t>
      </w:r>
      <w:r w:rsidR="00FF074B" w:rsidRPr="00AD2975">
        <w:t xml:space="preserve">. </w:t>
      </w:r>
      <w:r w:rsidR="005F7010" w:rsidRPr="00AD2975">
        <w:t>Angelo Agovino</w:t>
      </w:r>
      <w:r w:rsidRPr="00AD2975">
        <w:t>;</w:t>
      </w:r>
      <w:r w:rsidR="00F007FB" w:rsidRPr="00AD2975">
        <w:t xml:space="preserve"> </w:t>
      </w:r>
      <w:r w:rsidRPr="00AD2975">
        <w:t>i compone</w:t>
      </w:r>
      <w:r w:rsidR="00777DD1" w:rsidRPr="00AD2975">
        <w:t xml:space="preserve">nti: </w:t>
      </w:r>
      <w:r w:rsidR="00FF074B" w:rsidRPr="00AD2975">
        <w:t>d</w:t>
      </w:r>
      <w:r w:rsidR="00B84F0E" w:rsidRPr="00AD2975">
        <w:t xml:space="preserve">ott.ssa </w:t>
      </w:r>
      <w:r w:rsidR="005F7010" w:rsidRPr="00AD2975">
        <w:t>Rosa</w:t>
      </w:r>
      <w:r w:rsidR="00B84F0E" w:rsidRPr="00AD2975">
        <w:t xml:space="preserve"> </w:t>
      </w:r>
      <w:r w:rsidR="005F7010" w:rsidRPr="00AD2975">
        <w:t>Castriotta</w:t>
      </w:r>
      <w:r w:rsidR="00B84F0E" w:rsidRPr="00AD2975">
        <w:t xml:space="preserve">, dott. </w:t>
      </w:r>
      <w:r w:rsidR="005F7010" w:rsidRPr="00AD2975">
        <w:t>Ferdinando Isernia</w:t>
      </w:r>
      <w:r w:rsidR="001920DD" w:rsidRPr="00AD2975">
        <w:t xml:space="preserve"> </w:t>
      </w:r>
      <w:r w:rsidR="00B84F0E" w:rsidRPr="00AD2975">
        <w:t xml:space="preserve">e dott.ssa </w:t>
      </w:r>
      <w:r w:rsidR="005F7010" w:rsidRPr="00AD2975">
        <w:t>Saveria</w:t>
      </w:r>
      <w:r w:rsidR="00B84F0E" w:rsidRPr="00AD2975">
        <w:t xml:space="preserve"> </w:t>
      </w:r>
      <w:r w:rsidR="005F7010" w:rsidRPr="00AD2975">
        <w:t>Morello</w:t>
      </w:r>
      <w:r w:rsidRPr="00AD2975">
        <w:t>.</w:t>
      </w:r>
      <w:r w:rsidR="00B157FA" w:rsidRPr="00AD2975">
        <w:t xml:space="preserve"> </w:t>
      </w:r>
    </w:p>
    <w:p w:rsidR="00A46258" w:rsidRPr="00AD2975" w:rsidRDefault="00A46258">
      <w:pPr>
        <w:pStyle w:val="Standard"/>
        <w:jc w:val="both"/>
        <w:rPr>
          <w:color w:val="000000"/>
          <w:highlight w:val="yellow"/>
          <w:lang w:eastAsia="it-IT"/>
        </w:rPr>
      </w:pPr>
    </w:p>
    <w:p w:rsidR="00BD16C8" w:rsidRPr="00AD2975" w:rsidRDefault="00FD5612" w:rsidP="00BD16C8">
      <w:pPr>
        <w:pStyle w:val="Standard"/>
        <w:spacing w:line="360" w:lineRule="auto"/>
        <w:jc w:val="both"/>
      </w:pPr>
      <w:r w:rsidRPr="00AD2975">
        <w:t>Sono, inoltre presenti</w:t>
      </w:r>
      <w:r w:rsidR="001920DD" w:rsidRPr="00AD2975">
        <w:t>:</w:t>
      </w:r>
      <w:r w:rsidRPr="00AD2975">
        <w:t xml:space="preserve"> </w:t>
      </w:r>
      <w:r w:rsidR="00FF074B" w:rsidRPr="00AD2975">
        <w:t xml:space="preserve">il </w:t>
      </w:r>
      <w:r w:rsidR="00BD16C8" w:rsidRPr="00AD2975">
        <w:t>dirigente</w:t>
      </w:r>
      <w:r w:rsidR="00FF159D" w:rsidRPr="00AD2975">
        <w:t xml:space="preserve"> del</w:t>
      </w:r>
      <w:r w:rsidR="001920DD" w:rsidRPr="00AD2975">
        <w:t xml:space="preserve"> Servizio Programmazione e Valutazione</w:t>
      </w:r>
      <w:r w:rsidR="00FF159D" w:rsidRPr="00AD2975">
        <w:t xml:space="preserve">, dott. </w:t>
      </w:r>
      <w:r w:rsidR="001920DD" w:rsidRPr="00AD2975">
        <w:t>Montano Anton</w:t>
      </w:r>
      <w:r w:rsidR="00BD16C8" w:rsidRPr="00AD2975">
        <w:t>io</w:t>
      </w:r>
      <w:r w:rsidR="008266CC" w:rsidRPr="00AD2975">
        <w:t xml:space="preserve">; </w:t>
      </w:r>
      <w:r w:rsidR="00BD16C8" w:rsidRPr="00AD2975">
        <w:t>la dott.ssa Ramona Cocozza, funzionaria del Servizio, anche nella funzione di verbalizzante ai sensi dell’art.7 del vigente regolamento di funzionamento; i seguenti dipendenti del Servizio, in qualità di Struttura Tecnica di supporto: Renato Giliberti, il dott. Fabio Cerchione, la dott.ssa Imma Spera.</w:t>
      </w:r>
    </w:p>
    <w:p w:rsidR="00A46258" w:rsidRPr="00AD2975" w:rsidRDefault="00A46258" w:rsidP="00BD16C8">
      <w:pPr>
        <w:pStyle w:val="Standard"/>
        <w:spacing w:line="360" w:lineRule="auto"/>
        <w:jc w:val="both"/>
      </w:pPr>
    </w:p>
    <w:p w:rsidR="00A46258" w:rsidRPr="00AD2975" w:rsidRDefault="00FD5612">
      <w:pPr>
        <w:pStyle w:val="Textbody"/>
        <w:ind w:left="4608"/>
        <w:rPr>
          <w:sz w:val="24"/>
        </w:rPr>
      </w:pPr>
      <w:r w:rsidRPr="00AD2975">
        <w:rPr>
          <w:sz w:val="24"/>
        </w:rPr>
        <w:t>*  *  *</w:t>
      </w:r>
    </w:p>
    <w:p w:rsidR="00BD16C8" w:rsidRPr="00AD2975" w:rsidRDefault="00BD16C8" w:rsidP="008006B9">
      <w:pPr>
        <w:pStyle w:val="NormaleWeb"/>
        <w:spacing w:after="0" w:line="360" w:lineRule="auto"/>
        <w:jc w:val="both"/>
      </w:pPr>
      <w:r w:rsidRPr="00AD2975">
        <w:lastRenderedPageBreak/>
        <w:t xml:space="preserve">1. </w:t>
      </w:r>
      <w:r w:rsidRPr="00AD2975">
        <w:rPr>
          <w:b/>
        </w:rPr>
        <w:t>Esame collegiale della normativa concernente la metodologia di valutazione della performance</w:t>
      </w:r>
      <w:r w:rsidRPr="00AD2975">
        <w:t>.</w:t>
      </w:r>
    </w:p>
    <w:p w:rsidR="00A822D4" w:rsidRDefault="00FD5612" w:rsidP="00A822D4">
      <w:pPr>
        <w:pStyle w:val="NormaleWeb"/>
        <w:spacing w:after="0" w:line="360" w:lineRule="auto"/>
        <w:jc w:val="both"/>
      </w:pPr>
      <w:r w:rsidRPr="00AD2975">
        <w:t>In apertura,</w:t>
      </w:r>
      <w:r w:rsidR="00567A14" w:rsidRPr="00AD2975">
        <w:t xml:space="preserve"> la Struttura tecnica di Supporto illustra al Presidente ed agli altri componenti del Nucleo le caratteristiche principali del vigente </w:t>
      </w:r>
      <w:r w:rsidR="00567A14" w:rsidRPr="00AD2975">
        <w:rPr>
          <w:i/>
        </w:rPr>
        <w:t xml:space="preserve">Sistema di valutazione della performance dirigenziale, </w:t>
      </w:r>
      <w:r w:rsidR="00567A14" w:rsidRPr="00AD2975">
        <w:t>soffermandosi sullo stato delle attività relative alle procedure valutative non ancora concluse</w:t>
      </w:r>
      <w:r w:rsidR="007F3721" w:rsidRPr="00AD2975">
        <w:t xml:space="preserve"> per l’annualità 2022</w:t>
      </w:r>
      <w:r w:rsidR="007858D1" w:rsidRPr="00AD2975">
        <w:t>; nello specifico il comportamento organizzativo.  Si premette che il vigente sistema di valutazione della performance dirigenziale assegna ai Dirigenti apicali la funzione di valutazione del comportamento organizzativo dei Dirigenti della propria macrostruttura ed al NIV la verifica di modalità, contenuti e risultati dell’attività di valutazione svolta dai Dirigenti apicali. Si informa il Nucleo che per l’annualità 2022 restano da acquisire</w:t>
      </w:r>
      <w:r w:rsidR="00A822D4">
        <w:t>:</w:t>
      </w:r>
    </w:p>
    <w:p w:rsidR="009160F9" w:rsidRDefault="007858D1" w:rsidP="00A822D4">
      <w:pPr>
        <w:pStyle w:val="NormaleWeb"/>
        <w:numPr>
          <w:ilvl w:val="0"/>
          <w:numId w:val="28"/>
        </w:numPr>
        <w:spacing w:after="0" w:line="360" w:lineRule="auto"/>
        <w:jc w:val="both"/>
      </w:pPr>
      <w:r w:rsidRPr="00AD2975">
        <w:t>le valutazioni</w:t>
      </w:r>
      <w:r w:rsidR="00A822D4">
        <w:t xml:space="preserve"> della performance dei </w:t>
      </w:r>
      <w:r w:rsidRPr="00AD2975">
        <w:t xml:space="preserve">Dirigenti Apicali e </w:t>
      </w:r>
      <w:r w:rsidR="00A822D4">
        <w:t>dei</w:t>
      </w:r>
      <w:r w:rsidRPr="00AD2975">
        <w:t xml:space="preserve"> Dirigenti</w:t>
      </w:r>
      <w:r w:rsidR="00BB6BEA" w:rsidRPr="00AD2975">
        <w:t xml:space="preserve"> di struttura per i quali</w:t>
      </w:r>
      <w:r w:rsidRPr="00AD2975">
        <w:t xml:space="preserve"> ci sia coincidenza tra la persona del valutato e la persona del valutatore</w:t>
      </w:r>
      <w:r w:rsidR="002264FE">
        <w:t>, da parte del Direttore Generale;</w:t>
      </w:r>
    </w:p>
    <w:p w:rsidR="00B129AD" w:rsidRPr="00AD2975" w:rsidRDefault="00A822D4" w:rsidP="00A822D4">
      <w:pPr>
        <w:pStyle w:val="NormaleWeb"/>
        <w:numPr>
          <w:ilvl w:val="0"/>
          <w:numId w:val="28"/>
        </w:numPr>
        <w:spacing w:after="0" w:line="360" w:lineRule="auto"/>
        <w:jc w:val="both"/>
      </w:pPr>
      <w:r>
        <w:t xml:space="preserve"> la valutazione della</w:t>
      </w:r>
      <w:r w:rsidRPr="00A822D4">
        <w:t xml:space="preserve"> performance del Direttore Generale</w:t>
      </w:r>
      <w:r>
        <w:t xml:space="preserve"> da parte del Sindaco. </w:t>
      </w:r>
    </w:p>
    <w:p w:rsidR="002264FE" w:rsidRDefault="00567A14" w:rsidP="00567A14">
      <w:pPr>
        <w:pStyle w:val="Standard"/>
        <w:spacing w:line="360" w:lineRule="auto"/>
        <w:jc w:val="both"/>
      </w:pPr>
      <w:r w:rsidRPr="00AD2975">
        <w:t>La Struttura tecnica di Supporto informa</w:t>
      </w:r>
      <w:r w:rsidR="00BB6BEA" w:rsidRPr="00AD2975">
        <w:t xml:space="preserve"> poi</w:t>
      </w:r>
      <w:r w:rsidRPr="00AD2975">
        <w:t xml:space="preserve"> i componenti del Nucleo dello specifico applicativo realizzato </w:t>
      </w:r>
      <w:r w:rsidRPr="00AD2975">
        <w:rPr>
          <w:i/>
        </w:rPr>
        <w:t>in house</w:t>
      </w:r>
      <w:r w:rsidRPr="00AD2975">
        <w:t xml:space="preserve"> dalla Direzione Generale, per la verifica del grado di raggiungimento degli obiettivi strategici assegnati, al fine di rendere più celere ed ag</w:t>
      </w:r>
      <w:r w:rsidR="002264FE">
        <w:t>evole l’attività di valutazione.</w:t>
      </w:r>
    </w:p>
    <w:p w:rsidR="002264FE" w:rsidRDefault="002264FE" w:rsidP="00567A14">
      <w:pPr>
        <w:pStyle w:val="Standard"/>
        <w:spacing w:line="360" w:lineRule="auto"/>
        <w:jc w:val="both"/>
      </w:pPr>
      <w:r>
        <w:t>L’applicativo consente:</w:t>
      </w:r>
    </w:p>
    <w:p w:rsidR="002264FE" w:rsidRDefault="00567A14" w:rsidP="002264FE">
      <w:pPr>
        <w:pStyle w:val="Standard"/>
        <w:numPr>
          <w:ilvl w:val="0"/>
          <w:numId w:val="30"/>
        </w:numPr>
        <w:spacing w:line="360" w:lineRule="auto"/>
        <w:jc w:val="both"/>
      </w:pPr>
      <w:r w:rsidRPr="00AD2975">
        <w:t xml:space="preserve">al dirigente responsabile di ciascun obiettivo, l’inserimento </w:t>
      </w:r>
      <w:r w:rsidRPr="00AD2975">
        <w:rPr>
          <w:i/>
        </w:rPr>
        <w:t>on line</w:t>
      </w:r>
      <w:r w:rsidRPr="00AD2975">
        <w:t xml:space="preserve"> degli elementi di verifica associati, integrati da una proposta di valutazione del medesimo dirigente responsabile, che descriva dettagliatamente, anche con il supporto di idonea documentazione, le circostanze che sono alla base della stessa proposta di valutazione sulla realizzazione delle attività previste,</w:t>
      </w:r>
    </w:p>
    <w:p w:rsidR="002264FE" w:rsidRDefault="00567A14" w:rsidP="002264FE">
      <w:pPr>
        <w:pStyle w:val="Standard"/>
        <w:numPr>
          <w:ilvl w:val="0"/>
          <w:numId w:val="30"/>
        </w:numPr>
        <w:spacing w:line="360" w:lineRule="auto"/>
        <w:jc w:val="both"/>
      </w:pPr>
      <w:r w:rsidRPr="00AD2975">
        <w:t xml:space="preserve">ai componenti del Nucleo di comunicare, direttamente ai rispettivi indirizzi di posta elettronica, eventuali necessità motivate di integrazioni istruttorie. </w:t>
      </w:r>
    </w:p>
    <w:p w:rsidR="00567A14" w:rsidRPr="00AD2975" w:rsidRDefault="00567A14" w:rsidP="002264FE">
      <w:pPr>
        <w:pStyle w:val="Standard"/>
        <w:spacing w:line="360" w:lineRule="auto"/>
        <w:jc w:val="both"/>
      </w:pPr>
      <w:r w:rsidRPr="00AD2975">
        <w:t xml:space="preserve">Le credenziali personali di accesso all’applicativo saranno fornite a ciascun componente del Nucleo tramite messaggio di posta elettronica da parte del servizio </w:t>
      </w:r>
      <w:r w:rsidRPr="00AD2975">
        <w:rPr>
          <w:i/>
        </w:rPr>
        <w:t>Programmazione e Valutazione</w:t>
      </w:r>
      <w:r w:rsidRPr="00AD2975">
        <w:t>.</w:t>
      </w:r>
    </w:p>
    <w:p w:rsidR="00BB6BEA" w:rsidRPr="00AD2975" w:rsidRDefault="00BB6BEA" w:rsidP="00567A14">
      <w:pPr>
        <w:pStyle w:val="Standard"/>
        <w:spacing w:line="360" w:lineRule="auto"/>
        <w:jc w:val="both"/>
      </w:pPr>
    </w:p>
    <w:p w:rsidR="00BB6BEA" w:rsidRPr="00AD2975" w:rsidRDefault="00BB6BEA" w:rsidP="00567A14">
      <w:pPr>
        <w:pStyle w:val="Standard"/>
        <w:spacing w:line="360" w:lineRule="auto"/>
        <w:jc w:val="both"/>
        <w:rPr>
          <w:b/>
        </w:rPr>
      </w:pPr>
      <w:r w:rsidRPr="00AD2975">
        <w:rPr>
          <w:b/>
        </w:rPr>
        <w:lastRenderedPageBreak/>
        <w:t>2. Ciclo della performance 2024</w:t>
      </w:r>
    </w:p>
    <w:p w:rsidR="00567A14" w:rsidRPr="00AD2975" w:rsidRDefault="00BB6BEA" w:rsidP="00567A14">
      <w:pPr>
        <w:pStyle w:val="NormaleWeb"/>
        <w:spacing w:after="0" w:line="360" w:lineRule="auto"/>
        <w:jc w:val="both"/>
      </w:pPr>
      <w:r w:rsidRPr="00AD2975">
        <w:t>La Struttura tecnica di Supporto fa presente al Nucleo che è stato predisposto il Piano Provvisorio degli Obiettivi (PPO) che dovrà essere approvato in Giunta.</w:t>
      </w:r>
      <w:r w:rsidR="00770B09" w:rsidRPr="00AD2975">
        <w:t xml:space="preserve"> I successivi aggiornamenti in merito al ciclo della performance 2024 verranno forniti nel corso della prossima riunione.</w:t>
      </w:r>
    </w:p>
    <w:p w:rsidR="00770B09" w:rsidRPr="00AD2975" w:rsidRDefault="00770B09" w:rsidP="00567A14">
      <w:pPr>
        <w:pStyle w:val="NormaleWeb"/>
        <w:spacing w:after="0" w:line="360" w:lineRule="auto"/>
        <w:jc w:val="both"/>
      </w:pPr>
    </w:p>
    <w:p w:rsidR="00770B09" w:rsidRPr="00AD2975" w:rsidRDefault="00770B09" w:rsidP="00770B09">
      <w:pPr>
        <w:pStyle w:val="Standard"/>
        <w:spacing w:line="360" w:lineRule="auto"/>
        <w:jc w:val="both"/>
        <w:rPr>
          <w:b/>
        </w:rPr>
      </w:pPr>
      <w:r w:rsidRPr="00AD2975">
        <w:t>3</w:t>
      </w:r>
      <w:r w:rsidRPr="00AD2975">
        <w:rPr>
          <w:b/>
        </w:rPr>
        <w:t xml:space="preserve">. </w:t>
      </w:r>
      <w:r w:rsidR="002264FE">
        <w:rPr>
          <w:b/>
        </w:rPr>
        <w:t>Esame della</w:t>
      </w:r>
      <w:r w:rsidRPr="00AD2975">
        <w:rPr>
          <w:b/>
        </w:rPr>
        <w:t>:</w:t>
      </w:r>
    </w:p>
    <w:p w:rsidR="00770B09" w:rsidRPr="00AD2975" w:rsidRDefault="00770B09" w:rsidP="00770B09">
      <w:pPr>
        <w:pStyle w:val="default-style"/>
        <w:spacing w:line="360" w:lineRule="auto"/>
        <w:ind w:firstLine="708"/>
        <w:jc w:val="both"/>
        <w:rPr>
          <w:b/>
          <w:kern w:val="3"/>
          <w:lang w:eastAsia="ar-SA"/>
        </w:rPr>
      </w:pPr>
      <w:r w:rsidRPr="00AD2975">
        <w:rPr>
          <w:b/>
          <w:kern w:val="3"/>
          <w:lang w:eastAsia="ar-SA"/>
        </w:rPr>
        <w:t> - della circolare del 3/01/2024, emanata di concerto dal Dipartimento della Ragioneria Generale dello Stato e dal Dipartimento della Funzione pubblica, recante all'oggetto "Disposizioni in materia di riduzione dei tempi di pagamento delle P.A. etc".</w:t>
      </w:r>
    </w:p>
    <w:p w:rsidR="00770B09" w:rsidRPr="00AD2975" w:rsidRDefault="00770B09" w:rsidP="00770B09">
      <w:pPr>
        <w:pStyle w:val="default-style"/>
        <w:spacing w:line="360" w:lineRule="auto"/>
        <w:ind w:firstLine="708"/>
        <w:jc w:val="both"/>
        <w:rPr>
          <w:b/>
          <w:kern w:val="3"/>
          <w:lang w:eastAsia="ar-SA"/>
        </w:rPr>
      </w:pPr>
      <w:r w:rsidRPr="00AD2975">
        <w:rPr>
          <w:b/>
          <w:kern w:val="3"/>
          <w:lang w:eastAsia="ar-SA"/>
        </w:rPr>
        <w:t> -della direttiva del Ministro per la PA, recante all'oggetto "Nuove indicazioni in materia di misurazione e di valutazione della performance individuale", emanata il 28/11/2023.</w:t>
      </w:r>
    </w:p>
    <w:p w:rsidR="00770B09" w:rsidRDefault="00770B09" w:rsidP="00770B09">
      <w:pPr>
        <w:pStyle w:val="default-style"/>
        <w:spacing w:line="360" w:lineRule="auto"/>
        <w:jc w:val="both"/>
        <w:rPr>
          <w:kern w:val="3"/>
          <w:lang w:eastAsia="ar-SA"/>
        </w:rPr>
      </w:pPr>
      <w:r w:rsidRPr="00AD2975">
        <w:rPr>
          <w:kern w:val="3"/>
          <w:lang w:eastAsia="ar-SA"/>
        </w:rPr>
        <w:t>Il Nucleo procede all’esame collegiale della normativa concernente la metodologia di valutazione delle performance del Comune di Napoli, valutando l’impatto della circolare del 03/01/2024 e della direttiva del 28/11/2023 sul sistema di misurazione della performance adottato dal Comune di Napoli e sulle correlate attività svolte dal Nucleo Indipendente di Valutazione. In particolare il Presidente si sofferma sui punti cardine dei su</w:t>
      </w:r>
      <w:r w:rsidR="00BC6C4B" w:rsidRPr="00AD2975">
        <w:rPr>
          <w:kern w:val="3"/>
          <w:lang w:eastAsia="ar-SA"/>
        </w:rPr>
        <w:t>ddetti documenti, indicati come segue:</w:t>
      </w:r>
    </w:p>
    <w:p w:rsidR="009160F9" w:rsidRDefault="009160F9" w:rsidP="003171C1">
      <w:pPr>
        <w:pStyle w:val="default-style"/>
        <w:numPr>
          <w:ilvl w:val="0"/>
          <w:numId w:val="26"/>
        </w:numPr>
        <w:spacing w:line="360" w:lineRule="auto"/>
        <w:jc w:val="both"/>
        <w:rPr>
          <w:kern w:val="3"/>
          <w:lang w:eastAsia="ar-SA"/>
        </w:rPr>
      </w:pPr>
      <w:r w:rsidRPr="009160F9">
        <w:rPr>
          <w:kern w:val="3"/>
          <w:lang w:eastAsia="ar-SA"/>
        </w:rPr>
        <w:t xml:space="preserve">Valorizzazione del merito, attraverso l’introduzione di forme di </w:t>
      </w:r>
      <w:r w:rsidRPr="00BA5CAC">
        <w:rPr>
          <w:i/>
          <w:kern w:val="3"/>
          <w:lang w:eastAsia="ar-SA"/>
        </w:rPr>
        <w:t>rewarding</w:t>
      </w:r>
      <w:r w:rsidRPr="009160F9">
        <w:rPr>
          <w:kern w:val="3"/>
          <w:lang w:eastAsia="ar-SA"/>
        </w:rPr>
        <w:t xml:space="preserve"> verso i dipendenti che contribuiscano al miglioramento della performance;</w:t>
      </w:r>
    </w:p>
    <w:p w:rsidR="00BC6C4B" w:rsidRPr="009160F9" w:rsidRDefault="00BC6C4B" w:rsidP="003171C1">
      <w:pPr>
        <w:pStyle w:val="default-style"/>
        <w:numPr>
          <w:ilvl w:val="0"/>
          <w:numId w:val="26"/>
        </w:numPr>
        <w:spacing w:line="360" w:lineRule="auto"/>
        <w:jc w:val="both"/>
        <w:rPr>
          <w:kern w:val="3"/>
          <w:lang w:eastAsia="ar-SA"/>
        </w:rPr>
      </w:pPr>
      <w:r w:rsidRPr="009160F9">
        <w:rPr>
          <w:kern w:val="3"/>
          <w:lang w:eastAsia="ar-SA"/>
        </w:rPr>
        <w:t xml:space="preserve">centralità </w:t>
      </w:r>
      <w:r w:rsidR="009160F9" w:rsidRPr="009160F9">
        <w:rPr>
          <w:kern w:val="3"/>
          <w:lang w:eastAsia="ar-SA"/>
        </w:rPr>
        <w:t xml:space="preserve">da attribuire alla </w:t>
      </w:r>
      <w:r w:rsidR="009160F9" w:rsidRPr="00BA5CAC">
        <w:rPr>
          <w:i/>
          <w:kern w:val="3"/>
          <w:lang w:eastAsia="ar-SA"/>
        </w:rPr>
        <w:t>leadership</w:t>
      </w:r>
      <w:r w:rsidR="009160F9" w:rsidRPr="009160F9">
        <w:rPr>
          <w:kern w:val="3"/>
          <w:lang w:eastAsia="ar-SA"/>
        </w:rPr>
        <w:t xml:space="preserve"> del personale dirigenziale;</w:t>
      </w:r>
    </w:p>
    <w:p w:rsidR="009160F9" w:rsidRPr="00AD2975" w:rsidRDefault="009160F9" w:rsidP="00BC6C4B">
      <w:pPr>
        <w:pStyle w:val="default-style"/>
        <w:numPr>
          <w:ilvl w:val="0"/>
          <w:numId w:val="26"/>
        </w:numPr>
        <w:spacing w:line="360" w:lineRule="auto"/>
        <w:jc w:val="both"/>
        <w:rPr>
          <w:kern w:val="3"/>
          <w:lang w:eastAsia="ar-SA"/>
        </w:rPr>
      </w:pPr>
      <w:r>
        <w:rPr>
          <w:kern w:val="3"/>
          <w:lang w:eastAsia="ar-SA"/>
        </w:rPr>
        <w:t xml:space="preserve">definizione di piani formativi di almeno 24 ore annue per i dirigenti e per il personale; </w:t>
      </w:r>
    </w:p>
    <w:p w:rsidR="00BC6C4B" w:rsidRPr="00AD2975" w:rsidRDefault="00BC6C4B" w:rsidP="00BC6C4B">
      <w:pPr>
        <w:pStyle w:val="default-style"/>
        <w:numPr>
          <w:ilvl w:val="0"/>
          <w:numId w:val="26"/>
        </w:numPr>
        <w:spacing w:line="360" w:lineRule="auto"/>
        <w:jc w:val="both"/>
        <w:rPr>
          <w:kern w:val="3"/>
          <w:lang w:eastAsia="ar-SA"/>
        </w:rPr>
      </w:pPr>
      <w:r w:rsidRPr="00AD2975">
        <w:rPr>
          <w:kern w:val="3"/>
          <w:lang w:eastAsia="ar-SA"/>
        </w:rPr>
        <w:t>individuazione di un nuovo tipo di premialità che valorizzi il merito (</w:t>
      </w:r>
      <w:r w:rsidR="009160F9">
        <w:rPr>
          <w:kern w:val="3"/>
          <w:lang w:eastAsia="ar-SA"/>
        </w:rPr>
        <w:t>at</w:t>
      </w:r>
      <w:r w:rsidRPr="00AD2975">
        <w:rPr>
          <w:kern w:val="3"/>
          <w:lang w:eastAsia="ar-SA"/>
        </w:rPr>
        <w:t xml:space="preserve">traverso </w:t>
      </w:r>
      <w:r w:rsidR="00600347" w:rsidRPr="00AD2975">
        <w:rPr>
          <w:kern w:val="3"/>
          <w:lang w:eastAsia="ar-SA"/>
        </w:rPr>
        <w:t xml:space="preserve">eventuali valutazioni dal basso, </w:t>
      </w:r>
      <w:r w:rsidR="009160F9">
        <w:rPr>
          <w:kern w:val="3"/>
          <w:lang w:eastAsia="ar-SA"/>
        </w:rPr>
        <w:t xml:space="preserve">valutazioni </w:t>
      </w:r>
      <w:r w:rsidR="00600347" w:rsidRPr="00AD2975">
        <w:rPr>
          <w:kern w:val="3"/>
          <w:lang w:eastAsia="ar-SA"/>
        </w:rPr>
        <w:t xml:space="preserve">tra pari e </w:t>
      </w:r>
      <w:r w:rsidR="009160F9">
        <w:rPr>
          <w:kern w:val="3"/>
          <w:lang w:eastAsia="ar-SA"/>
        </w:rPr>
        <w:t xml:space="preserve">valutazioni </w:t>
      </w:r>
      <w:r w:rsidR="00600347" w:rsidRPr="00AD2975">
        <w:rPr>
          <w:kern w:val="3"/>
          <w:lang w:eastAsia="ar-SA"/>
        </w:rPr>
        <w:t xml:space="preserve">da </w:t>
      </w:r>
      <w:r w:rsidR="00600347" w:rsidRPr="00BA5CAC">
        <w:rPr>
          <w:i/>
          <w:kern w:val="3"/>
          <w:lang w:eastAsia="ar-SA"/>
        </w:rPr>
        <w:t>stakeholder</w:t>
      </w:r>
      <w:r w:rsidR="00600347" w:rsidRPr="00AD2975">
        <w:rPr>
          <w:kern w:val="3"/>
          <w:lang w:eastAsia="ar-SA"/>
        </w:rPr>
        <w:t xml:space="preserve"> esterni);</w:t>
      </w:r>
    </w:p>
    <w:p w:rsidR="00600347" w:rsidRDefault="00600347" w:rsidP="00BC6C4B">
      <w:pPr>
        <w:pStyle w:val="default-style"/>
        <w:numPr>
          <w:ilvl w:val="0"/>
          <w:numId w:val="26"/>
        </w:numPr>
        <w:spacing w:line="360" w:lineRule="auto"/>
        <w:jc w:val="both"/>
        <w:rPr>
          <w:kern w:val="3"/>
          <w:lang w:eastAsia="ar-SA"/>
        </w:rPr>
      </w:pPr>
      <w:r w:rsidRPr="00AD2975">
        <w:rPr>
          <w:kern w:val="3"/>
          <w:lang w:eastAsia="ar-SA"/>
        </w:rPr>
        <w:t>dialogo tra il valutatore e il valutato.</w:t>
      </w:r>
    </w:p>
    <w:p w:rsidR="009160F9" w:rsidRPr="00AD2975" w:rsidRDefault="009160F9" w:rsidP="009160F9">
      <w:pPr>
        <w:pStyle w:val="default-style"/>
        <w:spacing w:line="360" w:lineRule="auto"/>
        <w:jc w:val="both"/>
        <w:rPr>
          <w:kern w:val="3"/>
          <w:lang w:eastAsia="ar-SA"/>
        </w:rPr>
      </w:pPr>
      <w:r>
        <w:rPr>
          <w:kern w:val="3"/>
          <w:lang w:eastAsia="ar-SA"/>
        </w:rPr>
        <w:t xml:space="preserve">L’Amministrazione comunale </w:t>
      </w:r>
      <w:r w:rsidR="00221DEA">
        <w:rPr>
          <w:kern w:val="3"/>
          <w:lang w:eastAsia="ar-SA"/>
        </w:rPr>
        <w:t>avrà il compito di</w:t>
      </w:r>
      <w:r>
        <w:rPr>
          <w:kern w:val="3"/>
          <w:lang w:eastAsia="ar-SA"/>
        </w:rPr>
        <w:t xml:space="preserve"> adottare un sistema che recepisca </w:t>
      </w:r>
      <w:r w:rsidR="00221DEA">
        <w:rPr>
          <w:kern w:val="3"/>
          <w:lang w:eastAsia="ar-SA"/>
        </w:rPr>
        <w:t>queste indicazioni. Il Nucleo dovrà vigilare sul corretto equilibrio del sistema implementato.</w:t>
      </w:r>
    </w:p>
    <w:p w:rsidR="00600347" w:rsidRPr="00AD2975" w:rsidRDefault="00600347" w:rsidP="00600347">
      <w:pPr>
        <w:pStyle w:val="default-style"/>
        <w:spacing w:line="360" w:lineRule="auto"/>
        <w:jc w:val="both"/>
      </w:pPr>
      <w:r w:rsidRPr="00AD2975">
        <w:rPr>
          <w:kern w:val="3"/>
          <w:lang w:eastAsia="ar-SA"/>
        </w:rPr>
        <w:lastRenderedPageBreak/>
        <w:t xml:space="preserve">Alle ore 12.00, il Nucleo Indipendente di Valutazione si </w:t>
      </w:r>
      <w:r w:rsidR="00827B43" w:rsidRPr="00AD2975">
        <w:rPr>
          <w:kern w:val="3"/>
          <w:lang w:eastAsia="ar-SA"/>
        </w:rPr>
        <w:t>sposta</w:t>
      </w:r>
      <w:r w:rsidRPr="00AD2975">
        <w:rPr>
          <w:kern w:val="3"/>
          <w:lang w:eastAsia="ar-SA"/>
        </w:rPr>
        <w:t xml:space="preserve"> </w:t>
      </w:r>
      <w:r w:rsidRPr="00AD2975">
        <w:t>presso la Sala individuata dalla Direzione Generale, in Palazzo San Giacomo.</w:t>
      </w:r>
    </w:p>
    <w:p w:rsidR="00600347" w:rsidRPr="00AD2975" w:rsidRDefault="00600347" w:rsidP="00600347">
      <w:pPr>
        <w:pStyle w:val="default-style"/>
        <w:spacing w:line="360" w:lineRule="auto"/>
        <w:jc w:val="both"/>
      </w:pPr>
      <w:r w:rsidRPr="00AD2975">
        <w:t>Sono presenti:</w:t>
      </w:r>
    </w:p>
    <w:p w:rsidR="00600347" w:rsidRPr="00AD2975" w:rsidRDefault="00600347" w:rsidP="00600347">
      <w:pPr>
        <w:pStyle w:val="Standard"/>
        <w:spacing w:line="360" w:lineRule="auto"/>
        <w:jc w:val="both"/>
      </w:pPr>
      <w:r w:rsidRPr="00AD2975">
        <w:t xml:space="preserve">il Presidente: dott. Angelo Agovino; i componenti: dott.ssa Rosa Castriotta, dott. Ferdinando Isernia e dott.ssa Saveria Morello. </w:t>
      </w:r>
    </w:p>
    <w:p w:rsidR="00600347" w:rsidRPr="00AD2975" w:rsidRDefault="00600347" w:rsidP="00600347">
      <w:pPr>
        <w:pStyle w:val="default-style"/>
        <w:spacing w:line="360" w:lineRule="auto"/>
        <w:jc w:val="both"/>
      </w:pPr>
      <w:r w:rsidRPr="00AD2975">
        <w:t>Sono, inoltre, presenti il Direttore Generale, dott. Pasquale Granata, il Capo di Gabinetto, dott.</w:t>
      </w:r>
      <w:r w:rsidR="00827B43" w:rsidRPr="00AD2975">
        <w:t>s</w:t>
      </w:r>
      <w:r w:rsidRPr="00AD2975">
        <w:t xml:space="preserve">sa Maria Grazia Falciatore, il responsabile dell’Area Direzione Generale, dott. Vincenzo Ferrara, il dirigente del servizio </w:t>
      </w:r>
      <w:r w:rsidRPr="00AD2975">
        <w:rPr>
          <w:i/>
        </w:rPr>
        <w:t>Programmazione e Valutazione</w:t>
      </w:r>
      <w:r w:rsidRPr="00AD2975">
        <w:t>, dott. Antonio Montano.</w:t>
      </w:r>
    </w:p>
    <w:p w:rsidR="00827B43" w:rsidRPr="00AD2975" w:rsidRDefault="00827B43" w:rsidP="00600347">
      <w:pPr>
        <w:pStyle w:val="default-style"/>
        <w:spacing w:line="360" w:lineRule="auto"/>
        <w:jc w:val="both"/>
      </w:pPr>
      <w:r w:rsidRPr="00AD2975">
        <w:t>Il Direttore Generale illustra le innovazioni organizzative della struttura comunale, con particolare riferimento alle Municipalità. Procede successivamente con una sintetica disamina sul sistema di valutazione e misurazione della performance del Comune di Napoli, illustrandone i punti di forza e quelli suscettibili di riesame e miglioramento, anche alla luce della recente direttiva del Ministro per la PA.</w:t>
      </w:r>
      <w:r w:rsidR="00AD2975" w:rsidRPr="00AD2975">
        <w:t xml:space="preserve"> Il Presidente assicura la disponibilità del Nucleo a fornire il proprio apporto professionale per sostenere lo sforzo degli uffici comunali a cui sarà demandata la revisione del sistema.</w:t>
      </w:r>
    </w:p>
    <w:p w:rsidR="00AD2975" w:rsidRPr="00AD2975" w:rsidRDefault="00AD2975" w:rsidP="00600347">
      <w:pPr>
        <w:pStyle w:val="default-style"/>
        <w:spacing w:line="360" w:lineRule="auto"/>
        <w:jc w:val="both"/>
        <w:rPr>
          <w:b/>
        </w:rPr>
      </w:pPr>
      <w:r w:rsidRPr="00AD2975">
        <w:rPr>
          <w:b/>
        </w:rPr>
        <w:t>4. Varie ed eventuali</w:t>
      </w:r>
    </w:p>
    <w:p w:rsidR="00AD2975" w:rsidRDefault="00AD2975" w:rsidP="00AD2975">
      <w:pPr>
        <w:suppressAutoHyphens w:val="0"/>
        <w:spacing w:before="100" w:beforeAutospacing="1" w:line="360" w:lineRule="auto"/>
        <w:ind w:left="426"/>
        <w:jc w:val="both"/>
        <w:rPr>
          <w:kern w:val="0"/>
          <w:sz w:val="24"/>
          <w:szCs w:val="24"/>
        </w:rPr>
      </w:pPr>
      <w:r w:rsidRPr="00AD2975">
        <w:rPr>
          <w:kern w:val="0"/>
          <w:sz w:val="24"/>
          <w:szCs w:val="24"/>
        </w:rPr>
        <w:t>Il Nucleo acquisisce le seguenti note già trasmesse mediante posta elettronica</w:t>
      </w:r>
      <w:r>
        <w:rPr>
          <w:kern w:val="0"/>
          <w:sz w:val="24"/>
          <w:szCs w:val="24"/>
        </w:rPr>
        <w:t>:</w:t>
      </w:r>
    </w:p>
    <w:tbl>
      <w:tblPr>
        <w:tblW w:w="9500" w:type="dxa"/>
        <w:tblInd w:w="57" w:type="dxa"/>
        <w:tblCellMar>
          <w:left w:w="70" w:type="dxa"/>
          <w:right w:w="70" w:type="dxa"/>
        </w:tblCellMar>
        <w:tblLook w:val="04A0" w:firstRow="1" w:lastRow="0" w:firstColumn="1" w:lastColumn="0" w:noHBand="0" w:noVBand="1"/>
      </w:tblPr>
      <w:tblGrid>
        <w:gridCol w:w="1000"/>
        <w:gridCol w:w="1420"/>
        <w:gridCol w:w="2860"/>
        <w:gridCol w:w="4220"/>
      </w:tblGrid>
      <w:tr w:rsidR="00AD2975" w:rsidRPr="00CC4902" w:rsidTr="008F17EC">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2975" w:rsidRPr="00CC4902" w:rsidRDefault="00AD2975" w:rsidP="008F17EC">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AD2975" w:rsidRPr="00CC4902" w:rsidRDefault="00AD2975" w:rsidP="008F17EC">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AD2975" w:rsidRPr="00CC4902" w:rsidRDefault="00AD2975" w:rsidP="008F17EC">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MITTENTE</w:t>
            </w:r>
          </w:p>
        </w:tc>
        <w:tc>
          <w:tcPr>
            <w:tcW w:w="4220" w:type="dxa"/>
            <w:tcBorders>
              <w:top w:val="single" w:sz="4" w:space="0" w:color="auto"/>
              <w:left w:val="nil"/>
              <w:bottom w:val="single" w:sz="4" w:space="0" w:color="auto"/>
              <w:right w:val="single" w:sz="4" w:space="0" w:color="auto"/>
            </w:tcBorders>
            <w:shd w:val="clear" w:color="auto" w:fill="auto"/>
            <w:noWrap/>
            <w:vAlign w:val="center"/>
            <w:hideMark/>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OGGETTO</w:t>
            </w:r>
          </w:p>
        </w:tc>
      </w:tr>
      <w:tr w:rsidR="00AD2975" w:rsidRPr="00CC4902" w:rsidTr="00AD2975">
        <w:trPr>
          <w:trHeight w:val="600"/>
        </w:trPr>
        <w:tc>
          <w:tcPr>
            <w:tcW w:w="1000" w:type="dxa"/>
            <w:tcBorders>
              <w:top w:val="nil"/>
              <w:left w:val="single" w:sz="4" w:space="0" w:color="auto"/>
              <w:bottom w:val="single" w:sz="4" w:space="0" w:color="auto"/>
              <w:right w:val="single" w:sz="4" w:space="0" w:color="auto"/>
            </w:tcBorders>
            <w:shd w:val="clear" w:color="auto" w:fill="auto"/>
            <w:noWrap/>
            <w:vAlign w:val="bottom"/>
          </w:tcPr>
          <w:p w:rsidR="00AD2975" w:rsidRPr="00CC4902" w:rsidRDefault="00BE636E" w:rsidP="00BE636E">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94588</w:t>
            </w:r>
          </w:p>
        </w:tc>
        <w:tc>
          <w:tcPr>
            <w:tcW w:w="1420" w:type="dxa"/>
            <w:tcBorders>
              <w:top w:val="nil"/>
              <w:left w:val="nil"/>
              <w:bottom w:val="single" w:sz="4" w:space="0" w:color="auto"/>
              <w:right w:val="single" w:sz="4" w:space="0" w:color="auto"/>
            </w:tcBorders>
            <w:shd w:val="clear" w:color="auto" w:fill="auto"/>
            <w:noWrap/>
            <w:vAlign w:val="bottom"/>
          </w:tcPr>
          <w:p w:rsidR="00AD2975" w:rsidRPr="00CC4902" w:rsidRDefault="00BE636E" w:rsidP="00BE636E">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30/01/2024</w:t>
            </w:r>
          </w:p>
        </w:tc>
        <w:tc>
          <w:tcPr>
            <w:tcW w:w="2860" w:type="dxa"/>
            <w:tcBorders>
              <w:top w:val="nil"/>
              <w:left w:val="nil"/>
              <w:bottom w:val="single" w:sz="4" w:space="0" w:color="auto"/>
              <w:right w:val="single" w:sz="4" w:space="0" w:color="auto"/>
            </w:tcBorders>
            <w:shd w:val="clear" w:color="auto" w:fill="auto"/>
            <w:noWrap/>
            <w:vAlign w:val="bottom"/>
          </w:tcPr>
          <w:p w:rsidR="00AD2975" w:rsidRPr="00CC4902" w:rsidRDefault="00BE636E" w:rsidP="00BE636E">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Segretario Generale</w:t>
            </w:r>
          </w:p>
        </w:tc>
        <w:tc>
          <w:tcPr>
            <w:tcW w:w="4220" w:type="dxa"/>
            <w:tcBorders>
              <w:top w:val="nil"/>
              <w:left w:val="nil"/>
              <w:bottom w:val="single" w:sz="4" w:space="0" w:color="auto"/>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sidRPr="00BE636E">
              <w:rPr>
                <w:rFonts w:ascii="Calibri" w:hAnsi="Calibri"/>
                <w:color w:val="000000"/>
                <w:kern w:val="0"/>
                <w:sz w:val="22"/>
                <w:szCs w:val="22"/>
              </w:rPr>
              <w:t>Richiesta pubblicazione della relazione annuale del RPC ex art. 1, comma 14, della L. 190/2012 e della relazione annuale sulle risultanze del controllo eseguito nel 2023, ai sensi dell'art. 15, co. 2, del “Regolamento del sistema dei controlli interni”.</w:t>
            </w:r>
          </w:p>
        </w:tc>
      </w:tr>
      <w:tr w:rsidR="00AD2975" w:rsidRPr="00CC4902" w:rsidTr="00AD2975">
        <w:trPr>
          <w:trHeight w:val="600"/>
        </w:trPr>
        <w:tc>
          <w:tcPr>
            <w:tcW w:w="1000" w:type="dxa"/>
            <w:tcBorders>
              <w:top w:val="nil"/>
              <w:left w:val="single" w:sz="4" w:space="0" w:color="auto"/>
              <w:bottom w:val="single" w:sz="4" w:space="0" w:color="auto"/>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95732</w:t>
            </w:r>
          </w:p>
        </w:tc>
        <w:tc>
          <w:tcPr>
            <w:tcW w:w="1420" w:type="dxa"/>
            <w:tcBorders>
              <w:top w:val="nil"/>
              <w:left w:val="nil"/>
              <w:bottom w:val="single" w:sz="4" w:space="0" w:color="auto"/>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30/01/2024</w:t>
            </w:r>
          </w:p>
        </w:tc>
        <w:tc>
          <w:tcPr>
            <w:tcW w:w="2860" w:type="dxa"/>
            <w:tcBorders>
              <w:top w:val="nil"/>
              <w:left w:val="nil"/>
              <w:bottom w:val="single" w:sz="4" w:space="0" w:color="auto"/>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Area Segreteria Generale</w:t>
            </w:r>
          </w:p>
        </w:tc>
        <w:tc>
          <w:tcPr>
            <w:tcW w:w="4220" w:type="dxa"/>
            <w:tcBorders>
              <w:top w:val="nil"/>
              <w:left w:val="nil"/>
              <w:bottom w:val="single" w:sz="4" w:space="0" w:color="auto"/>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sidRPr="00BE636E">
              <w:rPr>
                <w:rFonts w:ascii="Calibri" w:hAnsi="Calibri"/>
                <w:color w:val="000000"/>
                <w:kern w:val="0"/>
                <w:sz w:val="22"/>
                <w:szCs w:val="22"/>
              </w:rPr>
              <w:t>Richiesta pubblicazione Avviso Pubblico “PROCEDURA APERTA PER L’ADOZIONE DEL CODICE DI COMPORTAMENTO DEI DIPENDENTI DEL COMUNE DI NAPOLI  E DELLA NUOVA SOCIAL MEDIA POLICY” e documenti allegati.</w:t>
            </w:r>
          </w:p>
        </w:tc>
      </w:tr>
      <w:tr w:rsidR="00AD2975" w:rsidRPr="00CC4902" w:rsidTr="00BE636E">
        <w:trPr>
          <w:trHeight w:val="600"/>
        </w:trPr>
        <w:tc>
          <w:tcPr>
            <w:tcW w:w="1000" w:type="dxa"/>
            <w:tcBorders>
              <w:top w:val="nil"/>
              <w:left w:val="single" w:sz="4" w:space="0" w:color="auto"/>
              <w:bottom w:val="nil"/>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lastRenderedPageBreak/>
              <w:t>128944</w:t>
            </w:r>
          </w:p>
        </w:tc>
        <w:tc>
          <w:tcPr>
            <w:tcW w:w="1420" w:type="dxa"/>
            <w:tcBorders>
              <w:top w:val="nil"/>
              <w:left w:val="nil"/>
              <w:bottom w:val="nil"/>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08/02/2024</w:t>
            </w:r>
          </w:p>
        </w:tc>
        <w:tc>
          <w:tcPr>
            <w:tcW w:w="2860" w:type="dxa"/>
            <w:tcBorders>
              <w:top w:val="nil"/>
              <w:left w:val="nil"/>
              <w:bottom w:val="nil"/>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Segretario Generale</w:t>
            </w:r>
          </w:p>
        </w:tc>
        <w:tc>
          <w:tcPr>
            <w:tcW w:w="4220" w:type="dxa"/>
            <w:tcBorders>
              <w:top w:val="nil"/>
              <w:left w:val="nil"/>
              <w:bottom w:val="nil"/>
              <w:right w:val="single" w:sz="4" w:space="0" w:color="auto"/>
            </w:tcBorders>
            <w:shd w:val="clear" w:color="auto" w:fill="auto"/>
            <w:noWrap/>
            <w:vAlign w:val="bottom"/>
          </w:tcPr>
          <w:p w:rsidR="00AD2975" w:rsidRPr="00CC4902" w:rsidRDefault="00BE636E" w:rsidP="008F17EC">
            <w:pPr>
              <w:widowControl/>
              <w:suppressAutoHyphens w:val="0"/>
              <w:autoSpaceDN/>
              <w:jc w:val="center"/>
              <w:textAlignment w:val="auto"/>
              <w:rPr>
                <w:rFonts w:ascii="Calibri" w:hAnsi="Calibri"/>
                <w:color w:val="000000"/>
                <w:kern w:val="0"/>
                <w:sz w:val="22"/>
                <w:szCs w:val="22"/>
              </w:rPr>
            </w:pPr>
            <w:r w:rsidRPr="00BE636E">
              <w:rPr>
                <w:rFonts w:ascii="Calibri" w:hAnsi="Calibri"/>
                <w:color w:val="000000"/>
                <w:kern w:val="0"/>
                <w:sz w:val="22"/>
                <w:szCs w:val="22"/>
              </w:rPr>
              <w:t>Indennità di risultato del Segretario Generale per l'anno 2023, ai sensi dell’art. 42 CCNL- Relazione sul raggiungimento degli obiettivi.</w:t>
            </w:r>
          </w:p>
        </w:tc>
      </w:tr>
      <w:tr w:rsidR="00BE636E" w:rsidRPr="00CC4902" w:rsidTr="00AD2975">
        <w:trPr>
          <w:trHeight w:val="600"/>
        </w:trPr>
        <w:tc>
          <w:tcPr>
            <w:tcW w:w="1000" w:type="dxa"/>
            <w:tcBorders>
              <w:top w:val="nil"/>
              <w:left w:val="single" w:sz="4" w:space="0" w:color="auto"/>
              <w:bottom w:val="single" w:sz="4" w:space="0" w:color="auto"/>
              <w:right w:val="single" w:sz="4" w:space="0" w:color="auto"/>
            </w:tcBorders>
            <w:shd w:val="clear" w:color="auto" w:fill="auto"/>
            <w:noWrap/>
            <w:vAlign w:val="bottom"/>
          </w:tcPr>
          <w:p w:rsidR="00BE636E"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136542</w:t>
            </w:r>
          </w:p>
        </w:tc>
        <w:tc>
          <w:tcPr>
            <w:tcW w:w="1420" w:type="dxa"/>
            <w:tcBorders>
              <w:top w:val="nil"/>
              <w:left w:val="nil"/>
              <w:bottom w:val="single" w:sz="4" w:space="0" w:color="auto"/>
              <w:right w:val="single" w:sz="4" w:space="0" w:color="auto"/>
            </w:tcBorders>
            <w:shd w:val="clear" w:color="auto" w:fill="auto"/>
            <w:noWrap/>
            <w:vAlign w:val="bottom"/>
          </w:tcPr>
          <w:p w:rsidR="00BE636E"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12/02/2024</w:t>
            </w:r>
          </w:p>
        </w:tc>
        <w:tc>
          <w:tcPr>
            <w:tcW w:w="2860" w:type="dxa"/>
            <w:tcBorders>
              <w:top w:val="nil"/>
              <w:left w:val="nil"/>
              <w:bottom w:val="single" w:sz="4" w:space="0" w:color="auto"/>
              <w:right w:val="single" w:sz="4" w:space="0" w:color="auto"/>
            </w:tcBorders>
            <w:shd w:val="clear" w:color="auto" w:fill="auto"/>
            <w:noWrap/>
            <w:vAlign w:val="bottom"/>
          </w:tcPr>
          <w:p w:rsidR="00BE636E" w:rsidRDefault="00BE636E" w:rsidP="008F17E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Sindaco</w:t>
            </w:r>
          </w:p>
        </w:tc>
        <w:tc>
          <w:tcPr>
            <w:tcW w:w="4220" w:type="dxa"/>
            <w:tcBorders>
              <w:top w:val="nil"/>
              <w:left w:val="nil"/>
              <w:bottom w:val="single" w:sz="4" w:space="0" w:color="auto"/>
              <w:right w:val="single" w:sz="4" w:space="0" w:color="auto"/>
            </w:tcBorders>
            <w:shd w:val="clear" w:color="auto" w:fill="auto"/>
            <w:noWrap/>
            <w:vAlign w:val="bottom"/>
          </w:tcPr>
          <w:p w:rsidR="00BE636E" w:rsidRPr="00BE636E" w:rsidRDefault="00BE636E" w:rsidP="008F17EC">
            <w:pPr>
              <w:widowControl/>
              <w:suppressAutoHyphens w:val="0"/>
              <w:autoSpaceDN/>
              <w:jc w:val="center"/>
              <w:textAlignment w:val="auto"/>
              <w:rPr>
                <w:rFonts w:ascii="Calibri" w:hAnsi="Calibri"/>
                <w:color w:val="000000"/>
                <w:kern w:val="0"/>
                <w:sz w:val="22"/>
                <w:szCs w:val="22"/>
              </w:rPr>
            </w:pPr>
            <w:r w:rsidRPr="00BE636E">
              <w:rPr>
                <w:rFonts w:ascii="Calibri" w:hAnsi="Calibri"/>
                <w:color w:val="000000"/>
                <w:kern w:val="0"/>
                <w:sz w:val="22"/>
                <w:szCs w:val="22"/>
              </w:rPr>
              <w:t>Assegnazione al Segretario Generale degli obiettivi per l'anno 2024 ai sensi della metodologia di valutazione della performance adottata dal Nucleo Indipendente di Valutazione nella seduta del 19 dicembre 2016-Determinazione della misura della retribuzione di risultato.</w:t>
            </w:r>
          </w:p>
        </w:tc>
      </w:tr>
    </w:tbl>
    <w:p w:rsidR="00BE636E" w:rsidRDefault="00BE636E" w:rsidP="00BE636E">
      <w:pPr>
        <w:pStyle w:val="Paragrafoelenco1"/>
        <w:suppressAutoHyphens w:val="0"/>
        <w:spacing w:before="100" w:after="0" w:line="360" w:lineRule="auto"/>
        <w:ind w:left="630"/>
        <w:jc w:val="both"/>
        <w:rPr>
          <w:rFonts w:ascii="Times New Roman" w:hAnsi="Times New Roman"/>
          <w:sz w:val="24"/>
          <w:szCs w:val="24"/>
          <w:lang w:eastAsia="it-IT"/>
        </w:rPr>
      </w:pPr>
    </w:p>
    <w:p w:rsidR="00BE636E" w:rsidRPr="002850A7" w:rsidRDefault="00BE636E" w:rsidP="002264FE">
      <w:pPr>
        <w:pStyle w:val="Paragrafoelenco1"/>
        <w:suppressAutoHyphens w:val="0"/>
        <w:spacing w:before="100" w:after="0" w:line="360" w:lineRule="auto"/>
        <w:ind w:left="0"/>
        <w:jc w:val="both"/>
        <w:rPr>
          <w:sz w:val="32"/>
          <w:szCs w:val="24"/>
        </w:rPr>
      </w:pPr>
      <w:r>
        <w:rPr>
          <w:rFonts w:ascii="Times New Roman" w:hAnsi="Times New Roman"/>
          <w:sz w:val="24"/>
          <w:szCs w:val="24"/>
          <w:lang w:eastAsia="it-IT"/>
        </w:rPr>
        <w:t>La prossima riun</w:t>
      </w:r>
      <w:r w:rsidR="004A3B21">
        <w:rPr>
          <w:rFonts w:ascii="Times New Roman" w:hAnsi="Times New Roman"/>
          <w:sz w:val="24"/>
          <w:szCs w:val="24"/>
          <w:lang w:eastAsia="it-IT"/>
        </w:rPr>
        <w:t>ione viene fissata per mercoledì</w:t>
      </w:r>
      <w:r>
        <w:rPr>
          <w:rFonts w:ascii="Times New Roman" w:hAnsi="Times New Roman"/>
          <w:sz w:val="24"/>
          <w:szCs w:val="24"/>
          <w:lang w:eastAsia="it-IT"/>
        </w:rPr>
        <w:t xml:space="preserve"> 20 marzo 2024 alle ore </w:t>
      </w:r>
      <w:r w:rsidR="002264FE">
        <w:rPr>
          <w:rFonts w:ascii="Times New Roman" w:hAnsi="Times New Roman"/>
          <w:sz w:val="24"/>
          <w:szCs w:val="24"/>
          <w:lang w:eastAsia="it-IT"/>
        </w:rPr>
        <w:t xml:space="preserve">15.30 e si terrà da remoto.         </w:t>
      </w:r>
    </w:p>
    <w:p w:rsidR="00BE636E" w:rsidRPr="00D212BC" w:rsidRDefault="00BE636E" w:rsidP="002264FE">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La seduta è tolta alle ore 1</w:t>
      </w:r>
      <w:r>
        <w:rPr>
          <w:rFonts w:ascii="Times New Roman" w:hAnsi="Times New Roman"/>
          <w:sz w:val="24"/>
          <w:szCs w:val="24"/>
        </w:rPr>
        <w:t>5</w:t>
      </w:r>
      <w:r w:rsidRPr="00D212BC">
        <w:rPr>
          <w:rFonts w:ascii="Times New Roman" w:hAnsi="Times New Roman"/>
          <w:sz w:val="24"/>
          <w:szCs w:val="24"/>
        </w:rPr>
        <w:t>.</w:t>
      </w:r>
      <w:r>
        <w:rPr>
          <w:rFonts w:ascii="Times New Roman" w:hAnsi="Times New Roman"/>
          <w:sz w:val="24"/>
          <w:szCs w:val="24"/>
        </w:rPr>
        <w:t>00</w:t>
      </w:r>
      <w:r w:rsidRPr="00D212BC">
        <w:rPr>
          <w:rFonts w:ascii="Times New Roman" w:hAnsi="Times New Roman"/>
          <w:sz w:val="24"/>
          <w:szCs w:val="24"/>
        </w:rPr>
        <w:t>.</w:t>
      </w:r>
    </w:p>
    <w:p w:rsidR="000B233A" w:rsidRPr="002264FE" w:rsidRDefault="00BE636E" w:rsidP="002264FE">
      <w:pPr>
        <w:tabs>
          <w:tab w:val="left" w:pos="382"/>
          <w:tab w:val="left" w:pos="505"/>
        </w:tabs>
        <w:suppressAutoHyphens w:val="0"/>
        <w:spacing w:line="360" w:lineRule="auto"/>
        <w:jc w:val="both"/>
        <w:rPr>
          <w:sz w:val="24"/>
          <w:szCs w:val="24"/>
        </w:rPr>
      </w:pPr>
      <w:r w:rsidRPr="002264FE">
        <w:rPr>
          <w:sz w:val="24"/>
          <w:szCs w:val="24"/>
        </w:rPr>
        <w:t>Del che è verbale.</w:t>
      </w:r>
    </w:p>
    <w:p w:rsidR="00BE636E" w:rsidRPr="00AD2975" w:rsidRDefault="00BE636E" w:rsidP="00BE636E">
      <w:pPr>
        <w:pStyle w:val="Paragrafoelenco"/>
        <w:tabs>
          <w:tab w:val="left" w:pos="382"/>
          <w:tab w:val="left" w:pos="505"/>
        </w:tabs>
        <w:suppressAutoHyphens w:val="0"/>
        <w:spacing w:line="360" w:lineRule="auto"/>
        <w:ind w:left="865"/>
        <w:jc w:val="both"/>
        <w:rPr>
          <w:rFonts w:ascii="Times New Roman" w:hAnsi="Times New Roman"/>
          <w:sz w:val="24"/>
          <w:szCs w:val="24"/>
        </w:rPr>
      </w:pPr>
    </w:p>
    <w:p w:rsidR="0076390C" w:rsidRDefault="00000152" w:rsidP="00000152">
      <w:pPr>
        <w:widowControl/>
        <w:autoSpaceDN/>
        <w:spacing w:line="100" w:lineRule="atLeast"/>
        <w:jc w:val="both"/>
        <w:textAlignment w:val="auto"/>
        <w:rPr>
          <w:kern w:val="1"/>
          <w:sz w:val="24"/>
          <w:szCs w:val="24"/>
        </w:rPr>
      </w:pPr>
      <w:r w:rsidRPr="00AD2975">
        <w:rPr>
          <w:kern w:val="1"/>
          <w:sz w:val="24"/>
          <w:szCs w:val="24"/>
        </w:rPr>
        <w:t xml:space="preserve">    </w:t>
      </w:r>
      <w:r w:rsidR="0076390C">
        <w:rPr>
          <w:kern w:val="1"/>
          <w:sz w:val="24"/>
          <w:szCs w:val="24"/>
        </w:rPr>
        <w:t>Il funzionario per</w:t>
      </w:r>
    </w:p>
    <w:p w:rsidR="00000152" w:rsidRPr="00AD2975" w:rsidRDefault="00000152" w:rsidP="00000152">
      <w:pPr>
        <w:widowControl/>
        <w:autoSpaceDN/>
        <w:spacing w:line="100" w:lineRule="atLeast"/>
        <w:jc w:val="both"/>
        <w:textAlignment w:val="auto"/>
        <w:rPr>
          <w:kern w:val="1"/>
          <w:sz w:val="24"/>
          <w:szCs w:val="24"/>
          <w:lang w:eastAsia="ar-SA"/>
        </w:rPr>
      </w:pPr>
      <w:r w:rsidRPr="00AD2975">
        <w:rPr>
          <w:kern w:val="1"/>
          <w:sz w:val="24"/>
          <w:szCs w:val="24"/>
        </w:rPr>
        <w:t xml:space="preserve">  </w:t>
      </w:r>
      <w:r w:rsidRPr="00AD2975">
        <w:rPr>
          <w:kern w:val="1"/>
          <w:sz w:val="24"/>
          <w:szCs w:val="24"/>
          <w:lang w:eastAsia="ar-SA"/>
        </w:rPr>
        <w:t xml:space="preserve">  </w:t>
      </w:r>
      <w:r w:rsidR="0076390C">
        <w:rPr>
          <w:kern w:val="1"/>
          <w:sz w:val="24"/>
          <w:szCs w:val="24"/>
          <w:lang w:eastAsia="ar-SA"/>
        </w:rPr>
        <w:t>il segretario</w:t>
      </w:r>
      <w:r w:rsidRPr="00AD2975">
        <w:rPr>
          <w:kern w:val="1"/>
          <w:sz w:val="24"/>
          <w:szCs w:val="24"/>
          <w:lang w:eastAsia="ar-SA"/>
        </w:rPr>
        <w:t xml:space="preserve">                                              </w:t>
      </w:r>
      <w:r w:rsidR="0076390C">
        <w:rPr>
          <w:kern w:val="1"/>
          <w:sz w:val="24"/>
          <w:szCs w:val="24"/>
          <w:lang w:eastAsia="ar-SA"/>
        </w:rPr>
        <w:tab/>
      </w:r>
      <w:r w:rsidR="0076390C">
        <w:rPr>
          <w:kern w:val="1"/>
          <w:sz w:val="24"/>
          <w:szCs w:val="24"/>
          <w:lang w:eastAsia="ar-SA"/>
        </w:rPr>
        <w:tab/>
      </w:r>
      <w:r w:rsidR="0076390C">
        <w:rPr>
          <w:kern w:val="1"/>
          <w:sz w:val="24"/>
          <w:szCs w:val="24"/>
          <w:lang w:eastAsia="ar-SA"/>
        </w:rPr>
        <w:tab/>
      </w:r>
      <w:r w:rsidR="0076390C">
        <w:rPr>
          <w:kern w:val="1"/>
          <w:sz w:val="24"/>
          <w:szCs w:val="24"/>
          <w:lang w:eastAsia="ar-SA"/>
        </w:rPr>
        <w:tab/>
      </w:r>
      <w:r w:rsidRPr="00AD2975">
        <w:rPr>
          <w:kern w:val="1"/>
          <w:sz w:val="24"/>
          <w:szCs w:val="24"/>
          <w:lang w:eastAsia="ar-SA"/>
        </w:rPr>
        <w:t xml:space="preserve">  IL PRESIDENTE                                                                        </w:t>
      </w:r>
    </w:p>
    <w:p w:rsidR="00000152" w:rsidRPr="00AD2975" w:rsidRDefault="0076390C">
      <w:pPr>
        <w:pStyle w:val="Textbody"/>
        <w:rPr>
          <w:kern w:val="1"/>
          <w:sz w:val="24"/>
        </w:rPr>
      </w:pPr>
      <w:r>
        <w:rPr>
          <w:kern w:val="1"/>
          <w:sz w:val="24"/>
        </w:rPr>
        <w:t xml:space="preserve">  </w:t>
      </w:r>
      <w:r w:rsidR="00000152" w:rsidRPr="00AD2975">
        <w:rPr>
          <w:kern w:val="1"/>
          <w:sz w:val="24"/>
        </w:rPr>
        <w:t xml:space="preserve">Dott.ssa </w:t>
      </w:r>
      <w:r>
        <w:rPr>
          <w:kern w:val="1"/>
          <w:sz w:val="24"/>
        </w:rPr>
        <w:t>Ramona Cocozza</w:t>
      </w:r>
      <w:r>
        <w:rPr>
          <w:kern w:val="1"/>
          <w:sz w:val="24"/>
        </w:rPr>
        <w:tab/>
      </w:r>
      <w:r>
        <w:rPr>
          <w:kern w:val="1"/>
          <w:sz w:val="24"/>
        </w:rPr>
        <w:tab/>
      </w:r>
      <w:r>
        <w:rPr>
          <w:kern w:val="1"/>
          <w:sz w:val="24"/>
        </w:rPr>
        <w:tab/>
      </w:r>
      <w:r>
        <w:rPr>
          <w:kern w:val="1"/>
          <w:sz w:val="24"/>
        </w:rPr>
        <w:tab/>
      </w:r>
      <w:r>
        <w:rPr>
          <w:kern w:val="1"/>
          <w:sz w:val="24"/>
        </w:rPr>
        <w:tab/>
      </w:r>
      <w:r>
        <w:rPr>
          <w:kern w:val="1"/>
          <w:sz w:val="24"/>
        </w:rPr>
        <w:tab/>
      </w:r>
      <w:r w:rsidR="00BB017A" w:rsidRPr="00AD2975">
        <w:rPr>
          <w:kern w:val="1"/>
          <w:sz w:val="24"/>
        </w:rPr>
        <w:t>Dott</w:t>
      </w:r>
      <w:r w:rsidR="00000152" w:rsidRPr="00AD2975">
        <w:rPr>
          <w:kern w:val="1"/>
          <w:sz w:val="24"/>
        </w:rPr>
        <w:t>. Angelo Agovino</w:t>
      </w:r>
    </w:p>
    <w:p w:rsidR="00000152" w:rsidRPr="00AD2975" w:rsidRDefault="00000152">
      <w:pPr>
        <w:pStyle w:val="Textbody"/>
        <w:rPr>
          <w:sz w:val="24"/>
        </w:rPr>
      </w:pPr>
    </w:p>
    <w:p w:rsidR="00000152" w:rsidRDefault="00000152">
      <w:pPr>
        <w:pStyle w:val="Textbody"/>
      </w:pPr>
    </w:p>
    <w:p w:rsidR="004D481C" w:rsidRDefault="004D481C" w:rsidP="004D481C">
      <w:pPr>
        <w:pStyle w:val="Paragrafoelenco"/>
        <w:tabs>
          <w:tab w:val="left" w:pos="382"/>
          <w:tab w:val="left" w:pos="505"/>
        </w:tabs>
        <w:suppressAutoHyphens w:val="0"/>
        <w:spacing w:line="360" w:lineRule="auto"/>
        <w:ind w:left="865"/>
        <w:jc w:val="both"/>
        <w:rPr>
          <w:rFonts w:ascii="Times New Roman" w:hAnsi="Times New Roman"/>
          <w:sz w:val="24"/>
          <w:szCs w:val="24"/>
        </w:rPr>
      </w:pPr>
    </w:p>
    <w:p w:rsidR="004D481C" w:rsidRDefault="004D481C">
      <w:pPr>
        <w:pStyle w:val="Textbody"/>
        <w:rPr>
          <w:sz w:val="10"/>
          <w:szCs w:val="10"/>
        </w:rPr>
      </w:pPr>
    </w:p>
    <w:p w:rsidR="00A46258" w:rsidRDefault="00A46258">
      <w:pPr>
        <w:pStyle w:val="Pidipagina1"/>
        <w:rPr>
          <w:sz w:val="22"/>
        </w:rPr>
      </w:pPr>
    </w:p>
    <w:p w:rsidR="00A46258" w:rsidRDefault="00A46258">
      <w:pPr>
        <w:sectPr w:rsidR="00A46258">
          <w:headerReference w:type="default" r:id="rId8"/>
          <w:footerReference w:type="default" r:id="rId9"/>
          <w:pgSz w:w="11906" w:h="16838"/>
          <w:pgMar w:top="1417" w:right="1134" w:bottom="765" w:left="1134" w:header="708" w:footer="708" w:gutter="0"/>
          <w:cols w:space="720"/>
        </w:sectPr>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bookmarkStart w:id="0" w:name="_GoBack"/>
      <w:bookmarkEnd w:id="0"/>
    </w:p>
    <w:sectPr w:rsidR="00A46258" w:rsidSect="00A46258">
      <w:type w:val="continuous"/>
      <w:pgSz w:w="11906" w:h="16838"/>
      <w:pgMar w:top="1417" w:right="1134" w:bottom="765" w:left="1134" w:header="708" w:footer="708"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4C3" w:rsidRDefault="007724C3" w:rsidP="00A46258">
      <w:r>
        <w:separator/>
      </w:r>
    </w:p>
  </w:endnote>
  <w:endnote w:type="continuationSeparator" w:id="0">
    <w:p w:rsidR="007724C3" w:rsidRDefault="007724C3" w:rsidP="00A4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427256"/>
      <w:docPartObj>
        <w:docPartGallery w:val="Page Numbers (Bottom of Page)"/>
        <w:docPartUnique/>
      </w:docPartObj>
    </w:sdtPr>
    <w:sdtEndPr/>
    <w:sdtContent>
      <w:p w:rsidR="00493EB7" w:rsidRDefault="00BD7963">
        <w:pPr>
          <w:pStyle w:val="Pidipagina"/>
          <w:jc w:val="right"/>
        </w:pPr>
        <w:r>
          <w:fldChar w:fldCharType="begin"/>
        </w:r>
        <w:r>
          <w:instrText xml:space="preserve"> PAGE   \* MERGEFORMAT </w:instrText>
        </w:r>
        <w:r>
          <w:fldChar w:fldCharType="separate"/>
        </w:r>
        <w:r w:rsidR="002264FE">
          <w:rPr>
            <w:noProof/>
          </w:rPr>
          <w:t>3</w:t>
        </w:r>
        <w:r>
          <w:rPr>
            <w:noProof/>
          </w:rPr>
          <w:fldChar w:fldCharType="end"/>
        </w:r>
      </w:p>
    </w:sdtContent>
  </w:sdt>
  <w:p w:rsidR="00493EB7" w:rsidRDefault="00493EB7">
    <w:pPr>
      <w:pStyle w:val="Pidipagina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4C3" w:rsidRDefault="007724C3" w:rsidP="00A46258">
      <w:r w:rsidRPr="00A46258">
        <w:rPr>
          <w:color w:val="000000"/>
        </w:rPr>
        <w:separator/>
      </w:r>
    </w:p>
  </w:footnote>
  <w:footnote w:type="continuationSeparator" w:id="0">
    <w:p w:rsidR="007724C3" w:rsidRDefault="007724C3" w:rsidP="00A462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B7" w:rsidRDefault="00493EB7">
    <w:pPr>
      <w:pStyle w:val="Intestazione2"/>
      <w:jc w:val="center"/>
    </w:pPr>
    <w:r>
      <w:rPr>
        <w:noProof/>
      </w:rPr>
      <w:drawing>
        <wp:inline distT="0" distB="0" distL="0" distR="0">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rsidR="00493EB7" w:rsidRDefault="00493EB7">
    <w:pPr>
      <w:pStyle w:val="Intestazione2"/>
      <w:jc w:val="center"/>
      <w:rPr>
        <w:i/>
        <w:iCs/>
      </w:rPr>
    </w:pPr>
  </w:p>
  <w:p w:rsidR="00493EB7" w:rsidRDefault="00493EB7">
    <w:pPr>
      <w:pStyle w:val="Intestazione2"/>
      <w:jc w:val="center"/>
      <w:rPr>
        <w:i/>
        <w:iCs/>
        <w:sz w:val="24"/>
        <w:szCs w:val="24"/>
      </w:rPr>
    </w:pPr>
    <w:r w:rsidRPr="00262D9D">
      <w:rPr>
        <w:i/>
        <w:iCs/>
        <w:sz w:val="24"/>
        <w:szCs w:val="24"/>
      </w:rPr>
      <w:t>NUCLEO INDIPENDENTE DI VALUTAZIONE</w:t>
    </w:r>
  </w:p>
  <w:p w:rsidR="00493EB7" w:rsidRPr="00262D9D" w:rsidRDefault="00493EB7">
    <w:pPr>
      <w:pStyle w:val="Intestazione2"/>
      <w:jc w:val="center"/>
      <w:rPr>
        <w:i/>
        <w:iCs/>
        <w:sz w:val="24"/>
        <w:szCs w:val="24"/>
      </w:rPr>
    </w:pPr>
  </w:p>
  <w:p w:rsidR="00493EB7" w:rsidRDefault="00493EB7">
    <w:pPr>
      <w:pStyle w:val="Intestazione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3481CD8"/>
    <w:multiLevelType w:val="hybridMultilevel"/>
    <w:tmpl w:val="8E9A1212"/>
    <w:lvl w:ilvl="0" w:tplc="97F03EE6">
      <w:numFmt w:val="bullet"/>
      <w:lvlText w:val="-"/>
      <w:lvlJc w:val="left"/>
      <w:pPr>
        <w:ind w:left="780" w:hanging="360"/>
      </w:pPr>
      <w:rPr>
        <w:rFonts w:ascii="Garamond" w:eastAsia="Times New Roman" w:hAnsi="Garamond"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 w15:restartNumberingAfterBreak="0">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 w15:restartNumberingAfterBreak="0">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5" w15:restartNumberingAfterBreak="0">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7" w15:restartNumberingAfterBreak="0">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9" w15:restartNumberingAfterBreak="0">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9457144"/>
    <w:multiLevelType w:val="hybridMultilevel"/>
    <w:tmpl w:val="19C02098"/>
    <w:lvl w:ilvl="0" w:tplc="97F03EE6">
      <w:numFmt w:val="bullet"/>
      <w:lvlText w:val="-"/>
      <w:lvlJc w:val="left"/>
      <w:pPr>
        <w:ind w:left="780" w:hanging="360"/>
      </w:pPr>
      <w:rPr>
        <w:rFonts w:ascii="Garamond" w:eastAsia="Times New Roman" w:hAnsi="Garamond"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5" w15:restartNumberingAfterBreak="0">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8" w15:restartNumberingAfterBreak="0">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0" w15:restartNumberingAfterBreak="0">
    <w:nsid w:val="47BC479F"/>
    <w:multiLevelType w:val="hybridMultilevel"/>
    <w:tmpl w:val="AEF81510"/>
    <w:lvl w:ilvl="0" w:tplc="97F03EE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0C120C"/>
    <w:multiLevelType w:val="hybridMultilevel"/>
    <w:tmpl w:val="12628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4" w15:restartNumberingAfterBreak="0">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5" w15:restartNumberingAfterBreak="0">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6" w15:restartNumberingAfterBreak="0">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7" w15:restartNumberingAfterBreak="0">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8" w15:restartNumberingAfterBreak="0">
    <w:nsid w:val="7BAF2DA2"/>
    <w:multiLevelType w:val="hybridMultilevel"/>
    <w:tmpl w:val="19147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2"/>
  </w:num>
  <w:num w:numId="4">
    <w:abstractNumId w:val="16"/>
  </w:num>
  <w:num w:numId="5">
    <w:abstractNumId w:val="7"/>
  </w:num>
  <w:num w:numId="6">
    <w:abstractNumId w:val="25"/>
  </w:num>
  <w:num w:numId="7">
    <w:abstractNumId w:val="13"/>
  </w:num>
  <w:num w:numId="8">
    <w:abstractNumId w:val="0"/>
  </w:num>
  <w:num w:numId="9">
    <w:abstractNumId w:val="8"/>
  </w:num>
  <w:num w:numId="10">
    <w:abstractNumId w:val="19"/>
  </w:num>
  <w:num w:numId="11">
    <w:abstractNumId w:val="23"/>
  </w:num>
  <w:num w:numId="12">
    <w:abstractNumId w:val="3"/>
  </w:num>
  <w:num w:numId="13">
    <w:abstractNumId w:val="14"/>
  </w:num>
  <w:num w:numId="14">
    <w:abstractNumId w:val="4"/>
  </w:num>
  <w:num w:numId="15">
    <w:abstractNumId w:val="26"/>
  </w:num>
  <w:num w:numId="16">
    <w:abstractNumId w:val="27"/>
  </w:num>
  <w:num w:numId="17">
    <w:abstractNumId w:val="17"/>
  </w:num>
  <w:num w:numId="18">
    <w:abstractNumId w:val="24"/>
  </w:num>
  <w:num w:numId="19">
    <w:abstractNumId w:val="9"/>
  </w:num>
  <w:num w:numId="20">
    <w:abstractNumId w:val="12"/>
  </w:num>
  <w:num w:numId="21">
    <w:abstractNumId w:val="15"/>
  </w:num>
  <w:num w:numId="22">
    <w:abstractNumId w:val="2"/>
  </w:num>
  <w:num w:numId="23">
    <w:abstractNumId w:val="6"/>
  </w:num>
  <w:num w:numId="24">
    <w:abstractNumId w:val="7"/>
    <w:lvlOverride w:ilvl="0">
      <w:startOverride w:val="1"/>
    </w:lvlOverride>
  </w:num>
  <w:num w:numId="25">
    <w:abstractNumId w:val="5"/>
  </w:num>
  <w:num w:numId="26">
    <w:abstractNumId w:val="21"/>
  </w:num>
  <w:num w:numId="27">
    <w:abstractNumId w:val="1"/>
  </w:num>
  <w:num w:numId="28">
    <w:abstractNumId w:val="20"/>
  </w:num>
  <w:num w:numId="29">
    <w:abstractNumId w:val="2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46258"/>
    <w:rsid w:val="00000152"/>
    <w:rsid w:val="0005022A"/>
    <w:rsid w:val="00056646"/>
    <w:rsid w:val="00066929"/>
    <w:rsid w:val="00067D06"/>
    <w:rsid w:val="000864F5"/>
    <w:rsid w:val="000A270A"/>
    <w:rsid w:val="000A3DCE"/>
    <w:rsid w:val="000A3FDC"/>
    <w:rsid w:val="000B233A"/>
    <w:rsid w:val="000B38E4"/>
    <w:rsid w:val="000D716B"/>
    <w:rsid w:val="000E13C8"/>
    <w:rsid w:val="00135D21"/>
    <w:rsid w:val="00183FB1"/>
    <w:rsid w:val="001920DD"/>
    <w:rsid w:val="001B0EC7"/>
    <w:rsid w:val="001C01F7"/>
    <w:rsid w:val="001E12E3"/>
    <w:rsid w:val="00221DEA"/>
    <w:rsid w:val="002264FE"/>
    <w:rsid w:val="00233192"/>
    <w:rsid w:val="00262D9D"/>
    <w:rsid w:val="00310CF0"/>
    <w:rsid w:val="00353FEE"/>
    <w:rsid w:val="00354B42"/>
    <w:rsid w:val="00372C4C"/>
    <w:rsid w:val="003A5B8C"/>
    <w:rsid w:val="003C3C00"/>
    <w:rsid w:val="003C511D"/>
    <w:rsid w:val="003D6F3D"/>
    <w:rsid w:val="003F2FDE"/>
    <w:rsid w:val="00425FCA"/>
    <w:rsid w:val="00493EB7"/>
    <w:rsid w:val="004A3B21"/>
    <w:rsid w:val="004A5038"/>
    <w:rsid w:val="004B1EED"/>
    <w:rsid w:val="004C1E75"/>
    <w:rsid w:val="004D229F"/>
    <w:rsid w:val="004D481C"/>
    <w:rsid w:val="004F0606"/>
    <w:rsid w:val="00514C44"/>
    <w:rsid w:val="00522579"/>
    <w:rsid w:val="00525B2A"/>
    <w:rsid w:val="005355D7"/>
    <w:rsid w:val="0055122A"/>
    <w:rsid w:val="00564ADD"/>
    <w:rsid w:val="00567A14"/>
    <w:rsid w:val="00583DE2"/>
    <w:rsid w:val="005B5FBB"/>
    <w:rsid w:val="005E7974"/>
    <w:rsid w:val="005F7010"/>
    <w:rsid w:val="00600347"/>
    <w:rsid w:val="00647826"/>
    <w:rsid w:val="00662AF9"/>
    <w:rsid w:val="00675E7B"/>
    <w:rsid w:val="006E3267"/>
    <w:rsid w:val="00714AB6"/>
    <w:rsid w:val="0076390C"/>
    <w:rsid w:val="00770B09"/>
    <w:rsid w:val="007724C3"/>
    <w:rsid w:val="00777DD1"/>
    <w:rsid w:val="007858D1"/>
    <w:rsid w:val="007F3721"/>
    <w:rsid w:val="008006B9"/>
    <w:rsid w:val="00801431"/>
    <w:rsid w:val="008266CC"/>
    <w:rsid w:val="00827B43"/>
    <w:rsid w:val="00892CF7"/>
    <w:rsid w:val="008B2047"/>
    <w:rsid w:val="008C67B7"/>
    <w:rsid w:val="008E1082"/>
    <w:rsid w:val="009160F9"/>
    <w:rsid w:val="00922D75"/>
    <w:rsid w:val="0095083E"/>
    <w:rsid w:val="00962404"/>
    <w:rsid w:val="009624D3"/>
    <w:rsid w:val="0098250D"/>
    <w:rsid w:val="009B0E55"/>
    <w:rsid w:val="00A21714"/>
    <w:rsid w:val="00A35CA4"/>
    <w:rsid w:val="00A46258"/>
    <w:rsid w:val="00A55EB6"/>
    <w:rsid w:val="00A700C8"/>
    <w:rsid w:val="00A822D4"/>
    <w:rsid w:val="00AA24C5"/>
    <w:rsid w:val="00AA2769"/>
    <w:rsid w:val="00AA575E"/>
    <w:rsid w:val="00AA7038"/>
    <w:rsid w:val="00AB107B"/>
    <w:rsid w:val="00AD2975"/>
    <w:rsid w:val="00B07B75"/>
    <w:rsid w:val="00B129AD"/>
    <w:rsid w:val="00B157FA"/>
    <w:rsid w:val="00B43C94"/>
    <w:rsid w:val="00B536B8"/>
    <w:rsid w:val="00B562A9"/>
    <w:rsid w:val="00B67C15"/>
    <w:rsid w:val="00B84C95"/>
    <w:rsid w:val="00B84F0E"/>
    <w:rsid w:val="00BA5CAC"/>
    <w:rsid w:val="00BB017A"/>
    <w:rsid w:val="00BB6BEA"/>
    <w:rsid w:val="00BB7899"/>
    <w:rsid w:val="00BC6C4B"/>
    <w:rsid w:val="00BD16C8"/>
    <w:rsid w:val="00BD7963"/>
    <w:rsid w:val="00BE0328"/>
    <w:rsid w:val="00BE636E"/>
    <w:rsid w:val="00BE6CD4"/>
    <w:rsid w:val="00C02DE3"/>
    <w:rsid w:val="00C030EF"/>
    <w:rsid w:val="00C57C5D"/>
    <w:rsid w:val="00CC05F3"/>
    <w:rsid w:val="00CD0ADF"/>
    <w:rsid w:val="00D2394C"/>
    <w:rsid w:val="00D6373B"/>
    <w:rsid w:val="00D82EBF"/>
    <w:rsid w:val="00D86981"/>
    <w:rsid w:val="00DA6005"/>
    <w:rsid w:val="00DC5278"/>
    <w:rsid w:val="00DE3203"/>
    <w:rsid w:val="00DE60E8"/>
    <w:rsid w:val="00DF16AC"/>
    <w:rsid w:val="00E40897"/>
    <w:rsid w:val="00E43980"/>
    <w:rsid w:val="00E604A8"/>
    <w:rsid w:val="00E825C5"/>
    <w:rsid w:val="00EB0BE6"/>
    <w:rsid w:val="00EC06FB"/>
    <w:rsid w:val="00EE73A7"/>
    <w:rsid w:val="00EE773C"/>
    <w:rsid w:val="00EE7D1F"/>
    <w:rsid w:val="00EF7ECE"/>
    <w:rsid w:val="00F007FB"/>
    <w:rsid w:val="00F545F3"/>
    <w:rsid w:val="00F70018"/>
    <w:rsid w:val="00FC45A5"/>
    <w:rsid w:val="00FD5612"/>
    <w:rsid w:val="00FF074B"/>
    <w:rsid w:val="00FF1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888BF"/>
  <w15:docId w15:val="{41735D71-CBAB-4FF3-9892-692CE539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46258"/>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Didascalia1">
    <w:name w:val="Didascalia1"/>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Titolo11">
    <w:name w:val="Titolo 1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0">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Pidipagina1">
    <w:name w:val="Piè di pagina1"/>
    <w:basedOn w:val="Normale"/>
    <w:rsid w:val="00A46258"/>
    <w:pPr>
      <w:tabs>
        <w:tab w:val="center" w:pos="4819"/>
        <w:tab w:val="right" w:pos="9638"/>
      </w:tabs>
    </w:pPr>
  </w:style>
  <w:style w:type="paragraph" w:customStyle="1" w:styleId="Intestazione2">
    <w:name w:val="Intestazione2"/>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testoCarattere">
    <w:name w:val="Corpo testo Carattere"/>
    <w:basedOn w:val="Carpredefinitoparagrafo"/>
    <w:link w:val="Corpo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testo">
    <w:name w:val="Body Text"/>
    <w:basedOn w:val="Normale"/>
    <w:link w:val="Corpo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paragraph" w:customStyle="1" w:styleId="default-style">
    <w:name w:val="default-style"/>
    <w:basedOn w:val="Normale"/>
    <w:rsid w:val="001920DD"/>
    <w:pPr>
      <w:widowControl/>
      <w:suppressAutoHyphens w:val="0"/>
      <w:autoSpaceDN/>
      <w:spacing w:before="100" w:beforeAutospacing="1" w:after="100" w:afterAutospacing="1"/>
      <w:textAlignment w:val="auto"/>
    </w:pPr>
    <w:rPr>
      <w:kern w:val="0"/>
      <w:sz w:val="24"/>
      <w:szCs w:val="24"/>
    </w:rPr>
  </w:style>
  <w:style w:type="paragraph" w:customStyle="1" w:styleId="Paragrafoelenco1">
    <w:name w:val="Paragrafo elenco1"/>
    <w:basedOn w:val="Normale"/>
    <w:rsid w:val="00BE636E"/>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944115153">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BC92-E61C-470C-9279-FF1D6B80C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5</Pages>
  <Words>1244</Words>
  <Characters>7094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Windows User</cp:lastModifiedBy>
  <cp:revision>90</cp:revision>
  <cp:lastPrinted>2023-12-06T09:47:00Z</cp:lastPrinted>
  <dcterms:created xsi:type="dcterms:W3CDTF">2023-10-19T06:40:00Z</dcterms:created>
  <dcterms:modified xsi:type="dcterms:W3CDTF">2024-04-08T09:01:00Z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