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258" w:rsidRPr="00BD452F" w:rsidRDefault="009445A5">
      <w:pPr>
        <w:pStyle w:val="Heading"/>
        <w:rPr>
          <w:sz w:val="22"/>
          <w:szCs w:val="22"/>
        </w:rPr>
      </w:pPr>
      <w:r w:rsidRPr="00BD452F">
        <w:rPr>
          <w:sz w:val="22"/>
          <w:szCs w:val="22"/>
        </w:rPr>
        <w:t xml:space="preserve">VERBALE DELLA RIUNIONE DEL 20 </w:t>
      </w:r>
      <w:r w:rsidR="005C6D18">
        <w:rPr>
          <w:sz w:val="22"/>
          <w:szCs w:val="22"/>
        </w:rPr>
        <w:t>MARZO</w:t>
      </w:r>
      <w:r w:rsidR="00C57C5D" w:rsidRPr="00BD452F">
        <w:rPr>
          <w:sz w:val="22"/>
          <w:szCs w:val="22"/>
        </w:rPr>
        <w:t xml:space="preserve"> </w:t>
      </w:r>
      <w:r w:rsidR="00FD5612" w:rsidRPr="00BD452F">
        <w:rPr>
          <w:sz w:val="22"/>
          <w:szCs w:val="22"/>
        </w:rPr>
        <w:t>202</w:t>
      </w:r>
      <w:r w:rsidR="005C6D18">
        <w:rPr>
          <w:sz w:val="22"/>
          <w:szCs w:val="22"/>
        </w:rPr>
        <w:t>4</w:t>
      </w:r>
    </w:p>
    <w:p w:rsidR="00A46258" w:rsidRPr="00BD452F" w:rsidRDefault="00A46258">
      <w:pPr>
        <w:pStyle w:val="Heading"/>
        <w:rPr>
          <w:sz w:val="22"/>
          <w:szCs w:val="22"/>
        </w:rPr>
      </w:pPr>
    </w:p>
    <w:p w:rsidR="00A46258" w:rsidRPr="00BD452F" w:rsidRDefault="00A46258">
      <w:pPr>
        <w:pStyle w:val="Standard"/>
        <w:jc w:val="both"/>
        <w:rPr>
          <w:sz w:val="22"/>
          <w:szCs w:val="22"/>
        </w:rPr>
      </w:pPr>
    </w:p>
    <w:p w:rsidR="00CE2058" w:rsidRDefault="00FD5612" w:rsidP="003B1B34">
      <w:pPr>
        <w:pStyle w:val="Standard"/>
        <w:spacing w:line="360" w:lineRule="auto"/>
        <w:jc w:val="both"/>
        <w:rPr>
          <w:kern w:val="0"/>
        </w:rPr>
      </w:pPr>
      <w:r w:rsidRPr="00BD452F">
        <w:rPr>
          <w:sz w:val="22"/>
          <w:szCs w:val="22"/>
        </w:rPr>
        <w:t>Il giorno</w:t>
      </w:r>
      <w:r w:rsidR="00DF1DF9" w:rsidRPr="00BD452F">
        <w:rPr>
          <w:sz w:val="22"/>
          <w:szCs w:val="22"/>
        </w:rPr>
        <w:t xml:space="preserve"> </w:t>
      </w:r>
      <w:r w:rsidR="009445A5" w:rsidRPr="00BD452F">
        <w:rPr>
          <w:sz w:val="22"/>
          <w:szCs w:val="22"/>
        </w:rPr>
        <w:t xml:space="preserve">20 </w:t>
      </w:r>
      <w:r w:rsidR="005C6D18">
        <w:rPr>
          <w:sz w:val="22"/>
          <w:szCs w:val="22"/>
        </w:rPr>
        <w:t>marzo</w:t>
      </w:r>
      <w:r w:rsidRPr="00BD452F">
        <w:rPr>
          <w:sz w:val="22"/>
          <w:szCs w:val="22"/>
        </w:rPr>
        <w:t>, alle ore</w:t>
      </w:r>
      <w:r w:rsidR="00DF1DF9" w:rsidRPr="00BD452F">
        <w:rPr>
          <w:sz w:val="22"/>
          <w:szCs w:val="22"/>
        </w:rPr>
        <w:t xml:space="preserve"> </w:t>
      </w:r>
      <w:r w:rsidR="005C6D18">
        <w:rPr>
          <w:sz w:val="22"/>
          <w:szCs w:val="22"/>
        </w:rPr>
        <w:t>15</w:t>
      </w:r>
      <w:r w:rsidR="009445A5" w:rsidRPr="00BD452F">
        <w:rPr>
          <w:sz w:val="22"/>
          <w:szCs w:val="22"/>
        </w:rPr>
        <w:t>,30</w:t>
      </w:r>
      <w:r w:rsidRPr="00BD452F">
        <w:rPr>
          <w:sz w:val="22"/>
          <w:szCs w:val="22"/>
        </w:rPr>
        <w:t>, si è riunito il Nucleo Indipendente di Valutazione del Comune di Napoli</w:t>
      </w:r>
      <w:r w:rsidR="006549C2" w:rsidRPr="00BD452F">
        <w:rPr>
          <w:sz w:val="22"/>
          <w:szCs w:val="22"/>
        </w:rPr>
        <w:t>.</w:t>
      </w:r>
      <w:r w:rsidR="00D302FF" w:rsidRPr="00BD452F">
        <w:rPr>
          <w:sz w:val="22"/>
          <w:szCs w:val="22"/>
        </w:rPr>
        <w:t xml:space="preserve"> </w:t>
      </w:r>
      <w:r w:rsidR="005C6D18">
        <w:rPr>
          <w:sz w:val="22"/>
          <w:szCs w:val="22"/>
        </w:rPr>
        <w:t xml:space="preserve">La riunione è stata convocata a mezzo posta elettronica del 18/03/2024 </w:t>
      </w:r>
      <w:r w:rsidR="005C6D18">
        <w:rPr>
          <w:kern w:val="0"/>
        </w:rPr>
        <w:t>per discutere del seguente ordine del giorno:</w:t>
      </w:r>
    </w:p>
    <w:p w:rsidR="00CE2058" w:rsidRDefault="00CE2058" w:rsidP="00CE2058">
      <w:pPr>
        <w:pStyle w:val="Standard"/>
        <w:numPr>
          <w:ilvl w:val="0"/>
          <w:numId w:val="30"/>
        </w:numPr>
        <w:spacing w:line="360" w:lineRule="auto"/>
        <w:jc w:val="both"/>
        <w:rPr>
          <w:kern w:val="0"/>
        </w:rPr>
      </w:pPr>
      <w:r>
        <w:rPr>
          <w:kern w:val="0"/>
        </w:rPr>
        <w:t>approvazione del verbale della seduta precedente;</w:t>
      </w:r>
    </w:p>
    <w:p w:rsidR="003B1B34" w:rsidRDefault="003B1B34" w:rsidP="00B86EC9">
      <w:pPr>
        <w:pStyle w:val="Standard"/>
        <w:numPr>
          <w:ilvl w:val="0"/>
          <w:numId w:val="30"/>
        </w:numPr>
        <w:spacing w:line="360" w:lineRule="auto"/>
        <w:jc w:val="both"/>
        <w:rPr>
          <w:kern w:val="0"/>
        </w:rPr>
      </w:pPr>
      <w:r>
        <w:rPr>
          <w:kern w:val="0"/>
        </w:rPr>
        <w:t>p</w:t>
      </w:r>
      <w:r w:rsidRPr="003B1B34">
        <w:rPr>
          <w:kern w:val="0"/>
        </w:rPr>
        <w:t>rocedure valutative anno 2022 e avvio</w:t>
      </w:r>
      <w:r w:rsidR="00CE2058">
        <w:rPr>
          <w:kern w:val="0"/>
        </w:rPr>
        <w:t xml:space="preserve"> rendicontazione 2023. Punto della </w:t>
      </w:r>
      <w:r w:rsidRPr="003B1B34">
        <w:rPr>
          <w:kern w:val="0"/>
        </w:rPr>
        <w:t>situazione;</w:t>
      </w:r>
    </w:p>
    <w:p w:rsidR="003B1B34" w:rsidRDefault="003B1B34" w:rsidP="006B5790">
      <w:pPr>
        <w:pStyle w:val="Standard"/>
        <w:numPr>
          <w:ilvl w:val="0"/>
          <w:numId w:val="30"/>
        </w:numPr>
        <w:spacing w:line="360" w:lineRule="auto"/>
        <w:jc w:val="both"/>
        <w:rPr>
          <w:kern w:val="0"/>
        </w:rPr>
      </w:pPr>
      <w:r w:rsidRPr="003B1B34">
        <w:rPr>
          <w:kern w:val="0"/>
        </w:rPr>
        <w:t>valutazione della performance del Direttore Generale, anno 2022;</w:t>
      </w:r>
    </w:p>
    <w:p w:rsidR="003B1B34" w:rsidRDefault="003B1B34" w:rsidP="00186A81">
      <w:pPr>
        <w:pStyle w:val="Standard"/>
        <w:numPr>
          <w:ilvl w:val="0"/>
          <w:numId w:val="30"/>
        </w:numPr>
        <w:spacing w:line="360" w:lineRule="auto"/>
        <w:jc w:val="both"/>
        <w:rPr>
          <w:kern w:val="0"/>
        </w:rPr>
      </w:pPr>
      <w:r>
        <w:rPr>
          <w:kern w:val="0"/>
        </w:rPr>
        <w:t>c</w:t>
      </w:r>
      <w:r w:rsidRPr="003B1B34">
        <w:rPr>
          <w:kern w:val="0"/>
        </w:rPr>
        <w:t>iclo della performance 2024. Aggiornamento sullo stato dell'arte;</w:t>
      </w:r>
    </w:p>
    <w:p w:rsidR="003B1B34" w:rsidRDefault="003B1B34" w:rsidP="006A55C8">
      <w:pPr>
        <w:pStyle w:val="Standard"/>
        <w:numPr>
          <w:ilvl w:val="0"/>
          <w:numId w:val="30"/>
        </w:numPr>
        <w:spacing w:line="360" w:lineRule="auto"/>
        <w:jc w:val="both"/>
        <w:rPr>
          <w:kern w:val="0"/>
        </w:rPr>
      </w:pPr>
      <w:r w:rsidRPr="003B1B34">
        <w:rPr>
          <w:kern w:val="0"/>
        </w:rPr>
        <w:t>nuovo codice di comportamento. PG/2024/175285 del 23/2/2024 del Servizio anticorruzione e trasparenza concernente una nuova formul</w:t>
      </w:r>
      <w:r>
        <w:rPr>
          <w:kern w:val="0"/>
        </w:rPr>
        <w:t>azione dell'art. 5. Valutazioni;</w:t>
      </w:r>
    </w:p>
    <w:p w:rsidR="003B1B34" w:rsidRDefault="003B1B34" w:rsidP="00A679B1">
      <w:pPr>
        <w:pStyle w:val="Standard"/>
        <w:numPr>
          <w:ilvl w:val="0"/>
          <w:numId w:val="30"/>
        </w:numPr>
        <w:spacing w:line="360" w:lineRule="auto"/>
        <w:jc w:val="both"/>
        <w:rPr>
          <w:kern w:val="0"/>
        </w:rPr>
      </w:pPr>
      <w:r w:rsidRPr="003B1B34">
        <w:rPr>
          <w:kern w:val="0"/>
        </w:rPr>
        <w:t>nota PG/2024/220525 del 07/03/2024 concernente una osservazione del D.G. ad un Ufficio dipendente;</w:t>
      </w:r>
    </w:p>
    <w:p w:rsidR="0005145E" w:rsidRPr="00CE2058" w:rsidRDefault="003B1B34" w:rsidP="002F336F">
      <w:pPr>
        <w:pStyle w:val="Standard"/>
        <w:numPr>
          <w:ilvl w:val="0"/>
          <w:numId w:val="30"/>
        </w:numPr>
        <w:spacing w:line="360" w:lineRule="auto"/>
        <w:jc w:val="both"/>
        <w:rPr>
          <w:sz w:val="22"/>
          <w:szCs w:val="22"/>
        </w:rPr>
      </w:pPr>
      <w:r w:rsidRPr="00CE2058">
        <w:rPr>
          <w:kern w:val="0"/>
        </w:rPr>
        <w:t>eventuali e varie.</w:t>
      </w:r>
    </w:p>
    <w:p w:rsidR="00A46258" w:rsidRPr="00BD452F" w:rsidRDefault="00FD5612" w:rsidP="00B20CC0">
      <w:pPr>
        <w:pStyle w:val="Standard"/>
        <w:spacing w:line="360" w:lineRule="auto"/>
        <w:jc w:val="both"/>
        <w:rPr>
          <w:color w:val="000000"/>
          <w:sz w:val="22"/>
          <w:szCs w:val="22"/>
          <w:lang w:eastAsia="it-IT"/>
        </w:rPr>
      </w:pPr>
      <w:r w:rsidRPr="00BD452F">
        <w:rPr>
          <w:sz w:val="22"/>
          <w:szCs w:val="22"/>
        </w:rPr>
        <w:t>Sono presenti</w:t>
      </w:r>
      <w:r w:rsidR="00FA0592" w:rsidRPr="00BD452F">
        <w:rPr>
          <w:sz w:val="22"/>
          <w:szCs w:val="22"/>
        </w:rPr>
        <w:t xml:space="preserve"> </w:t>
      </w:r>
      <w:r w:rsidR="000B03F3" w:rsidRPr="00BD452F">
        <w:rPr>
          <w:sz w:val="22"/>
          <w:szCs w:val="22"/>
        </w:rPr>
        <w:t xml:space="preserve">in </w:t>
      </w:r>
      <w:r w:rsidR="00FA0592" w:rsidRPr="00BD452F">
        <w:rPr>
          <w:sz w:val="22"/>
          <w:szCs w:val="22"/>
        </w:rPr>
        <w:t>video conferenza</w:t>
      </w:r>
      <w:r w:rsidR="000B03F3" w:rsidRPr="00BD452F">
        <w:rPr>
          <w:sz w:val="22"/>
          <w:szCs w:val="22"/>
        </w:rPr>
        <w:t xml:space="preserve">: </w:t>
      </w:r>
      <w:r w:rsidRPr="00BD452F">
        <w:rPr>
          <w:sz w:val="22"/>
          <w:szCs w:val="22"/>
        </w:rPr>
        <w:t>il Pre</w:t>
      </w:r>
      <w:r w:rsidR="00FF074B" w:rsidRPr="00BD452F">
        <w:rPr>
          <w:sz w:val="22"/>
          <w:szCs w:val="22"/>
        </w:rPr>
        <w:t>sidente</w:t>
      </w:r>
      <w:r w:rsidR="000B03F3" w:rsidRPr="00BD452F">
        <w:rPr>
          <w:sz w:val="22"/>
          <w:szCs w:val="22"/>
        </w:rPr>
        <w:t>,</w:t>
      </w:r>
      <w:r w:rsidR="00FF074B" w:rsidRPr="00BD452F">
        <w:rPr>
          <w:sz w:val="22"/>
          <w:szCs w:val="22"/>
        </w:rPr>
        <w:t xml:space="preserve"> </w:t>
      </w:r>
      <w:r w:rsidR="000B03F3" w:rsidRPr="00BD452F">
        <w:rPr>
          <w:sz w:val="22"/>
          <w:szCs w:val="22"/>
        </w:rPr>
        <w:t>dott</w:t>
      </w:r>
      <w:r w:rsidR="00FF074B" w:rsidRPr="00BD452F">
        <w:rPr>
          <w:sz w:val="22"/>
          <w:szCs w:val="22"/>
        </w:rPr>
        <w:t xml:space="preserve">. </w:t>
      </w:r>
      <w:r w:rsidR="005F7010" w:rsidRPr="00BD452F">
        <w:rPr>
          <w:sz w:val="22"/>
          <w:szCs w:val="22"/>
        </w:rPr>
        <w:t>Angelo Agovino</w:t>
      </w:r>
      <w:r w:rsidR="00067B41" w:rsidRPr="00BD452F">
        <w:rPr>
          <w:sz w:val="22"/>
          <w:szCs w:val="22"/>
        </w:rPr>
        <w:t>, il</w:t>
      </w:r>
      <w:r w:rsidR="00777DD1" w:rsidRPr="00BD452F">
        <w:rPr>
          <w:sz w:val="22"/>
          <w:szCs w:val="22"/>
        </w:rPr>
        <w:t xml:space="preserve"> </w:t>
      </w:r>
      <w:r w:rsidR="000B03F3" w:rsidRPr="00BD452F">
        <w:rPr>
          <w:sz w:val="22"/>
          <w:szCs w:val="22"/>
        </w:rPr>
        <w:t>dott. Ferdinando Isernia</w:t>
      </w:r>
      <w:r w:rsidR="00FA0592" w:rsidRPr="00BD452F">
        <w:rPr>
          <w:sz w:val="22"/>
          <w:szCs w:val="22"/>
        </w:rPr>
        <w:t>,</w:t>
      </w:r>
      <w:r w:rsidR="00067B41" w:rsidRPr="00BD452F">
        <w:rPr>
          <w:sz w:val="22"/>
          <w:szCs w:val="22"/>
        </w:rPr>
        <w:t xml:space="preserve"> la </w:t>
      </w:r>
      <w:r w:rsidR="00FF074B" w:rsidRPr="00BD452F">
        <w:rPr>
          <w:sz w:val="22"/>
          <w:szCs w:val="22"/>
        </w:rPr>
        <w:t>d</w:t>
      </w:r>
      <w:r w:rsidR="00B84F0E" w:rsidRPr="00BD452F">
        <w:rPr>
          <w:sz w:val="22"/>
          <w:szCs w:val="22"/>
        </w:rPr>
        <w:t xml:space="preserve">ott.ssa </w:t>
      </w:r>
      <w:r w:rsidR="005F7010" w:rsidRPr="00BD452F">
        <w:rPr>
          <w:sz w:val="22"/>
          <w:szCs w:val="22"/>
        </w:rPr>
        <w:t>Rosa</w:t>
      </w:r>
      <w:r w:rsidR="00B84F0E" w:rsidRPr="00BD452F">
        <w:rPr>
          <w:sz w:val="22"/>
          <w:szCs w:val="22"/>
        </w:rPr>
        <w:t xml:space="preserve"> </w:t>
      </w:r>
      <w:r w:rsidR="005F7010" w:rsidRPr="00BD452F">
        <w:rPr>
          <w:sz w:val="22"/>
          <w:szCs w:val="22"/>
        </w:rPr>
        <w:t>Castriotta</w:t>
      </w:r>
      <w:r w:rsidR="00B84F0E" w:rsidRPr="00BD452F">
        <w:rPr>
          <w:sz w:val="22"/>
          <w:szCs w:val="22"/>
        </w:rPr>
        <w:t xml:space="preserve"> e</w:t>
      </w:r>
      <w:r w:rsidR="00067B41" w:rsidRPr="00BD452F">
        <w:rPr>
          <w:sz w:val="22"/>
          <w:szCs w:val="22"/>
        </w:rPr>
        <w:t xml:space="preserve"> la</w:t>
      </w:r>
      <w:r w:rsidR="00B84F0E" w:rsidRPr="00BD452F">
        <w:rPr>
          <w:sz w:val="22"/>
          <w:szCs w:val="22"/>
        </w:rPr>
        <w:t xml:space="preserve"> dott.ssa </w:t>
      </w:r>
      <w:r w:rsidR="005F7010" w:rsidRPr="00BD452F">
        <w:rPr>
          <w:sz w:val="22"/>
          <w:szCs w:val="22"/>
        </w:rPr>
        <w:t>Saveria</w:t>
      </w:r>
      <w:r w:rsidR="00B84F0E" w:rsidRPr="00BD452F">
        <w:rPr>
          <w:sz w:val="22"/>
          <w:szCs w:val="22"/>
        </w:rPr>
        <w:t xml:space="preserve"> </w:t>
      </w:r>
      <w:r w:rsidR="005F7010" w:rsidRPr="00BD452F">
        <w:rPr>
          <w:sz w:val="22"/>
          <w:szCs w:val="22"/>
        </w:rPr>
        <w:t>Morello</w:t>
      </w:r>
      <w:r w:rsidRPr="00BD452F">
        <w:rPr>
          <w:sz w:val="22"/>
          <w:szCs w:val="22"/>
        </w:rPr>
        <w:t>.</w:t>
      </w:r>
      <w:r w:rsidR="00B157FA" w:rsidRPr="00BD452F">
        <w:rPr>
          <w:sz w:val="22"/>
          <w:szCs w:val="22"/>
        </w:rPr>
        <w:t xml:space="preserve"> </w:t>
      </w:r>
    </w:p>
    <w:p w:rsidR="00CE2058" w:rsidRDefault="00CE2058" w:rsidP="00CE2058">
      <w:pPr>
        <w:pStyle w:val="Standard"/>
        <w:spacing w:line="360" w:lineRule="auto"/>
        <w:jc w:val="both"/>
      </w:pPr>
      <w:r>
        <w:rPr>
          <w:sz w:val="22"/>
          <w:szCs w:val="22"/>
        </w:rPr>
        <w:t>Sono presenti</w:t>
      </w:r>
      <w:r w:rsidR="00FA0592" w:rsidRPr="00BD452F">
        <w:rPr>
          <w:sz w:val="22"/>
          <w:szCs w:val="22"/>
        </w:rPr>
        <w:t xml:space="preserve"> presso gli uffici del Comune di Napoli siti in via San Tommaso d’Aquino n. 15</w:t>
      </w:r>
      <w:r w:rsidR="003A1B4B" w:rsidRPr="00BD452F">
        <w:rPr>
          <w:sz w:val="22"/>
          <w:szCs w:val="22"/>
        </w:rPr>
        <w:t xml:space="preserve">, </w:t>
      </w:r>
      <w:r w:rsidR="00B20CC0" w:rsidRPr="00BD452F">
        <w:rPr>
          <w:sz w:val="22"/>
          <w:szCs w:val="22"/>
        </w:rPr>
        <w:t xml:space="preserve">la dott.ssa </w:t>
      </w:r>
      <w:r>
        <w:rPr>
          <w:sz w:val="22"/>
          <w:szCs w:val="22"/>
        </w:rPr>
        <w:t>Ramona Cocozza</w:t>
      </w:r>
      <w:r w:rsidR="00B20CC0" w:rsidRPr="00BD452F">
        <w:rPr>
          <w:sz w:val="22"/>
          <w:szCs w:val="22"/>
        </w:rPr>
        <w:t>, funzionaria del Servizio Programmazione e Valutazione, anche nella funzione di verbalizzante ai sensi dell’art.</w:t>
      </w:r>
      <w:r w:rsidR="008C6E91" w:rsidRPr="00BD452F">
        <w:rPr>
          <w:sz w:val="22"/>
          <w:szCs w:val="22"/>
        </w:rPr>
        <w:t>7</w:t>
      </w:r>
      <w:r w:rsidR="00B20CC0" w:rsidRPr="00BD452F">
        <w:rPr>
          <w:sz w:val="22"/>
          <w:szCs w:val="22"/>
        </w:rPr>
        <w:t xml:space="preserve"> del vigente regolamento di funzionamento</w:t>
      </w:r>
      <w:r>
        <w:rPr>
          <w:sz w:val="22"/>
          <w:szCs w:val="22"/>
        </w:rPr>
        <w:t xml:space="preserve">; </w:t>
      </w:r>
      <w:r>
        <w:t>i seguenti dipendenti del Servizio, in qualità di Struttura Tecnica di supporto: Renato Giliberti, Cimino Marco, la dott.ssa Imma Spera.</w:t>
      </w:r>
    </w:p>
    <w:p w:rsidR="00D45A3F" w:rsidRPr="00BD452F" w:rsidRDefault="00174145" w:rsidP="008E3B20">
      <w:pPr>
        <w:pStyle w:val="Standard"/>
        <w:spacing w:line="360" w:lineRule="auto"/>
        <w:jc w:val="both"/>
        <w:rPr>
          <w:sz w:val="22"/>
          <w:szCs w:val="22"/>
        </w:rPr>
      </w:pPr>
      <w:r w:rsidRPr="00BD452F">
        <w:rPr>
          <w:sz w:val="22"/>
          <w:szCs w:val="22"/>
        </w:rPr>
        <w:t xml:space="preserve"> </w:t>
      </w:r>
    </w:p>
    <w:p w:rsidR="00A46258" w:rsidRPr="00BD452F" w:rsidRDefault="00FD5612">
      <w:pPr>
        <w:pStyle w:val="Textbody"/>
        <w:ind w:left="4608"/>
        <w:rPr>
          <w:sz w:val="22"/>
          <w:szCs w:val="22"/>
        </w:rPr>
      </w:pPr>
      <w:r w:rsidRPr="00BD452F">
        <w:rPr>
          <w:sz w:val="22"/>
          <w:szCs w:val="22"/>
        </w:rPr>
        <w:t>*  *  *</w:t>
      </w:r>
    </w:p>
    <w:p w:rsidR="00B03150" w:rsidRDefault="00B03150" w:rsidP="003D1C8F">
      <w:pPr>
        <w:spacing w:line="360" w:lineRule="auto"/>
        <w:jc w:val="both"/>
        <w:rPr>
          <w:b/>
          <w:sz w:val="22"/>
          <w:szCs w:val="22"/>
        </w:rPr>
      </w:pPr>
    </w:p>
    <w:p w:rsidR="00CE2058" w:rsidRDefault="00CE2058" w:rsidP="003D1C8F">
      <w:pPr>
        <w:spacing w:line="360" w:lineRule="auto"/>
        <w:jc w:val="both"/>
        <w:rPr>
          <w:b/>
          <w:sz w:val="22"/>
          <w:szCs w:val="22"/>
        </w:rPr>
      </w:pPr>
      <w:r w:rsidRPr="00CE2058">
        <w:rPr>
          <w:b/>
          <w:sz w:val="22"/>
          <w:szCs w:val="22"/>
        </w:rPr>
        <w:t>1 - Approvazione del verbale della seduta precedente;</w:t>
      </w:r>
    </w:p>
    <w:p w:rsidR="00CE2058" w:rsidRPr="00CE2058" w:rsidRDefault="00CE2058" w:rsidP="003D1C8F">
      <w:pPr>
        <w:spacing w:line="360" w:lineRule="auto"/>
        <w:jc w:val="both"/>
        <w:rPr>
          <w:b/>
          <w:sz w:val="22"/>
          <w:szCs w:val="22"/>
        </w:rPr>
      </w:pPr>
    </w:p>
    <w:p w:rsidR="00CE2058" w:rsidRDefault="00CE2058" w:rsidP="002B37AB">
      <w:pPr>
        <w:pStyle w:val="NormaleWeb"/>
        <w:spacing w:before="0" w:after="0" w:line="360" w:lineRule="auto"/>
        <w:jc w:val="both"/>
      </w:pPr>
      <w:r w:rsidRPr="000D33E5">
        <w:t>In apertura, si dà lettura e si approva il verbale del</w:t>
      </w:r>
      <w:r>
        <w:t xml:space="preserve"> 22</w:t>
      </w:r>
      <w:r w:rsidRPr="000D33E5">
        <w:t xml:space="preserve"> </w:t>
      </w:r>
      <w:r>
        <w:t>febbraio 2024</w:t>
      </w:r>
      <w:r w:rsidRPr="000D33E5">
        <w:t>; il verbale v</w:t>
      </w:r>
      <w:r w:rsidR="00B37403">
        <w:t>iene firmato dalla dott.ssa Cocozza</w:t>
      </w:r>
      <w:bookmarkStart w:id="0" w:name="_GoBack"/>
      <w:bookmarkEnd w:id="0"/>
      <w:r>
        <w:t xml:space="preserve"> e</w:t>
      </w:r>
      <w:r w:rsidRPr="000D33E5">
        <w:t xml:space="preserve"> dal Presidente</w:t>
      </w:r>
      <w:r>
        <w:t>,</w:t>
      </w:r>
      <w:r w:rsidRPr="000D33E5">
        <w:t xml:space="preserve"> dott. </w:t>
      </w:r>
      <w:r>
        <w:t>Agovino.</w:t>
      </w:r>
    </w:p>
    <w:p w:rsidR="00B37403" w:rsidRDefault="00B37403" w:rsidP="00CE2058">
      <w:pPr>
        <w:pStyle w:val="NormaleWeb"/>
        <w:spacing w:before="0" w:after="0" w:line="360" w:lineRule="auto"/>
        <w:jc w:val="both"/>
      </w:pPr>
    </w:p>
    <w:p w:rsidR="00B37403" w:rsidRDefault="00B37403" w:rsidP="00CE2058">
      <w:pPr>
        <w:pStyle w:val="NormaleWeb"/>
        <w:spacing w:before="0" w:after="0" w:line="360" w:lineRule="auto"/>
        <w:jc w:val="both"/>
        <w:rPr>
          <w:b/>
          <w:kern w:val="0"/>
        </w:rPr>
      </w:pPr>
      <w:r w:rsidRPr="00B37403">
        <w:rPr>
          <w:b/>
        </w:rPr>
        <w:t xml:space="preserve">2 - </w:t>
      </w:r>
      <w:r w:rsidRPr="00B37403">
        <w:rPr>
          <w:b/>
          <w:kern w:val="0"/>
        </w:rPr>
        <w:t>Procedure valutative anno 2022 e avvio rendicontazione 2023. Punto della situazione</w:t>
      </w:r>
    </w:p>
    <w:p w:rsidR="00994F10" w:rsidRPr="00B37403" w:rsidRDefault="00994F10" w:rsidP="00CE2058">
      <w:pPr>
        <w:pStyle w:val="NormaleWeb"/>
        <w:spacing w:before="0" w:after="0" w:line="360" w:lineRule="auto"/>
        <w:jc w:val="both"/>
        <w:rPr>
          <w:b/>
        </w:rPr>
      </w:pPr>
    </w:p>
    <w:p w:rsidR="00B97D72" w:rsidRDefault="00B97D72" w:rsidP="009B16EF">
      <w:pPr>
        <w:pStyle w:val="Paragrafoelenco1"/>
        <w:suppressAutoHyphens w:val="0"/>
        <w:spacing w:before="100" w:after="0" w:line="360" w:lineRule="auto"/>
        <w:ind w:left="0"/>
        <w:jc w:val="both"/>
        <w:rPr>
          <w:rFonts w:ascii="Times New Roman" w:hAnsi="Times New Roman"/>
          <w:sz w:val="24"/>
          <w:szCs w:val="24"/>
          <w:lang w:eastAsia="it-IT"/>
        </w:rPr>
      </w:pPr>
      <w:r>
        <w:rPr>
          <w:rFonts w:ascii="Times New Roman" w:hAnsi="Times New Roman"/>
          <w:sz w:val="24"/>
          <w:szCs w:val="24"/>
          <w:lang w:eastAsia="it-IT"/>
        </w:rPr>
        <w:lastRenderedPageBreak/>
        <w:t xml:space="preserve">La struttura tecnica di supporto informa il Nucleo circa l’attuale stato della rendicontazione degli obiettivi specifici annualità 2023. Con nota PG/2024/185153 del 27/02/2024 si è dato avvio al </w:t>
      </w:r>
      <w:r w:rsidRPr="00B97D72">
        <w:rPr>
          <w:rFonts w:ascii="Times New Roman" w:hAnsi="Times New Roman"/>
          <w:sz w:val="24"/>
          <w:szCs w:val="24"/>
          <w:lang w:eastAsia="it-IT"/>
        </w:rPr>
        <w:t>processo valutativo relativo al Piano degli Obiettivi Specifici per l’esercizio 2023</w:t>
      </w:r>
      <w:r>
        <w:rPr>
          <w:rFonts w:ascii="Times New Roman" w:hAnsi="Times New Roman"/>
          <w:sz w:val="24"/>
          <w:szCs w:val="24"/>
          <w:lang w:eastAsia="it-IT"/>
        </w:rPr>
        <w:t>. La chiusura dell’applicativo è stata prevista per il 31 marzo 2024. Al momento sono stati rendicontati circa 120 obiettivi.</w:t>
      </w:r>
      <w:r w:rsidR="009B16EF">
        <w:rPr>
          <w:rFonts w:ascii="Times New Roman" w:hAnsi="Times New Roman"/>
          <w:sz w:val="24"/>
          <w:szCs w:val="24"/>
          <w:lang w:eastAsia="it-IT"/>
        </w:rPr>
        <w:t xml:space="preserve"> Alla luce di quanto illustrato, il Nucleo stabilisce</w:t>
      </w:r>
      <w:r w:rsidR="009B16EF" w:rsidRPr="009B16EF">
        <w:rPr>
          <w:rFonts w:ascii="Times New Roman" w:hAnsi="Times New Roman"/>
          <w:sz w:val="24"/>
          <w:szCs w:val="24"/>
          <w:lang w:eastAsia="it-IT"/>
        </w:rPr>
        <w:t xml:space="preserve"> che l’applicativo rimanga attivo fino a </w:t>
      </w:r>
      <w:r w:rsidR="009B16EF">
        <w:rPr>
          <w:rFonts w:ascii="Times New Roman" w:hAnsi="Times New Roman"/>
          <w:sz w:val="24"/>
          <w:szCs w:val="24"/>
          <w:lang w:eastAsia="it-IT"/>
        </w:rPr>
        <w:t>martedì 30 aprile</w:t>
      </w:r>
      <w:r w:rsidR="009B16EF" w:rsidRPr="009B16EF">
        <w:rPr>
          <w:rFonts w:ascii="Times New Roman" w:hAnsi="Times New Roman"/>
          <w:sz w:val="24"/>
          <w:szCs w:val="24"/>
          <w:lang w:eastAsia="it-IT"/>
        </w:rPr>
        <w:t>, data che costituisce, pertanto, il termine ultimo per la produzione degli elementi di verifica richiesti.</w:t>
      </w:r>
      <w:r w:rsidR="009B16EF">
        <w:rPr>
          <w:rFonts w:ascii="Times New Roman" w:hAnsi="Times New Roman"/>
          <w:sz w:val="24"/>
          <w:szCs w:val="24"/>
          <w:lang w:eastAsia="it-IT"/>
        </w:rPr>
        <w:t xml:space="preserve"> D</w:t>
      </w:r>
      <w:r w:rsidR="009B16EF" w:rsidRPr="009B16EF">
        <w:rPr>
          <w:rFonts w:ascii="Times New Roman" w:hAnsi="Times New Roman"/>
          <w:sz w:val="24"/>
          <w:szCs w:val="24"/>
          <w:lang w:eastAsia="it-IT"/>
        </w:rPr>
        <w:t>ecorso tale termine, si procederà alla messa fuori linea dell’applicativo e non sarà consentita la trasmissione di ulteriori documenti per le attività di rendicontazione</w:t>
      </w:r>
      <w:r w:rsidR="009B16EF">
        <w:rPr>
          <w:rFonts w:ascii="Times New Roman" w:hAnsi="Times New Roman"/>
          <w:sz w:val="24"/>
          <w:szCs w:val="24"/>
          <w:lang w:eastAsia="it-IT"/>
        </w:rPr>
        <w:t>. G</w:t>
      </w:r>
      <w:r w:rsidR="009B16EF" w:rsidRPr="009B16EF">
        <w:rPr>
          <w:rFonts w:ascii="Times New Roman" w:hAnsi="Times New Roman"/>
          <w:sz w:val="24"/>
          <w:szCs w:val="24"/>
          <w:lang w:eastAsia="it-IT"/>
        </w:rPr>
        <w:t>li obiettivi non rendicontati saranno valutati come “non raggiunti”</w:t>
      </w:r>
      <w:r w:rsidR="009B16EF">
        <w:rPr>
          <w:rFonts w:ascii="Times New Roman" w:hAnsi="Times New Roman"/>
          <w:sz w:val="24"/>
          <w:szCs w:val="24"/>
          <w:lang w:eastAsia="it-IT"/>
        </w:rPr>
        <w:t>.</w:t>
      </w:r>
    </w:p>
    <w:p w:rsidR="00994F10" w:rsidRDefault="00B97D72" w:rsidP="00994F10">
      <w:pPr>
        <w:pStyle w:val="Paragrafoelenco1"/>
        <w:suppressAutoHyphens w:val="0"/>
        <w:spacing w:before="100" w:after="0" w:line="360" w:lineRule="auto"/>
        <w:ind w:left="0"/>
        <w:jc w:val="both"/>
        <w:rPr>
          <w:rFonts w:ascii="Times New Roman" w:hAnsi="Times New Roman"/>
          <w:sz w:val="24"/>
          <w:szCs w:val="24"/>
        </w:rPr>
      </w:pPr>
      <w:r>
        <w:rPr>
          <w:rFonts w:ascii="Times New Roman" w:hAnsi="Times New Roman"/>
          <w:sz w:val="24"/>
          <w:szCs w:val="24"/>
          <w:lang w:eastAsia="it-IT"/>
        </w:rPr>
        <w:t>In merit</w:t>
      </w:r>
      <w:r w:rsidR="00AC3F77">
        <w:rPr>
          <w:rFonts w:ascii="Times New Roman" w:hAnsi="Times New Roman"/>
          <w:sz w:val="24"/>
          <w:szCs w:val="24"/>
          <w:lang w:eastAsia="it-IT"/>
        </w:rPr>
        <w:t>o alle procedure valutative annualità</w:t>
      </w:r>
      <w:r>
        <w:rPr>
          <w:rFonts w:ascii="Times New Roman" w:hAnsi="Times New Roman"/>
          <w:sz w:val="24"/>
          <w:szCs w:val="24"/>
          <w:lang w:eastAsia="it-IT"/>
        </w:rPr>
        <w:t xml:space="preserve"> 2022 ancora in corso, s</w:t>
      </w:r>
      <w:r w:rsidR="00994F10" w:rsidRPr="00FD1A50">
        <w:rPr>
          <w:rFonts w:ascii="Times New Roman" w:hAnsi="Times New Roman"/>
          <w:sz w:val="24"/>
          <w:szCs w:val="24"/>
          <w:lang w:eastAsia="it-IT"/>
        </w:rPr>
        <w:t>i premette che</w:t>
      </w:r>
      <w:r w:rsidR="00994F10" w:rsidRPr="00265A30">
        <w:rPr>
          <w:rFonts w:ascii="Times New Roman" w:hAnsi="Times New Roman"/>
          <w:color w:val="FF0000"/>
          <w:sz w:val="24"/>
          <w:szCs w:val="24"/>
          <w:lang w:eastAsia="it-IT"/>
        </w:rPr>
        <w:t xml:space="preserve"> </w:t>
      </w:r>
      <w:r w:rsidR="00994F10">
        <w:rPr>
          <w:rFonts w:ascii="Times New Roman" w:hAnsi="Times New Roman"/>
          <w:sz w:val="24"/>
          <w:szCs w:val="24"/>
          <w:lang w:eastAsia="it-IT"/>
        </w:rPr>
        <w:t xml:space="preserve">il vigente sistema di valutazione della performance dirigenziale assegna ai Dirigenti apicali </w:t>
      </w:r>
      <w:r w:rsidR="00994F10" w:rsidRPr="00D35697">
        <w:rPr>
          <w:rFonts w:ascii="Times New Roman" w:hAnsi="Times New Roman"/>
          <w:sz w:val="24"/>
          <w:szCs w:val="24"/>
        </w:rPr>
        <w:t xml:space="preserve">la funzione di valutazione del comportamento organizzativo dei Dirigenti della propria macrostruttura </w:t>
      </w:r>
      <w:r w:rsidR="00994F10">
        <w:rPr>
          <w:rFonts w:ascii="Times New Roman" w:hAnsi="Times New Roman"/>
          <w:sz w:val="24"/>
          <w:szCs w:val="24"/>
        </w:rPr>
        <w:t xml:space="preserve">ed </w:t>
      </w:r>
      <w:r w:rsidR="00994F10" w:rsidRPr="00D35697">
        <w:rPr>
          <w:rFonts w:ascii="Times New Roman" w:hAnsi="Times New Roman"/>
          <w:sz w:val="24"/>
          <w:szCs w:val="24"/>
        </w:rPr>
        <w:t xml:space="preserve">al NIV la verifica di modalità, contenuti e risultati dell’attività di valutazione </w:t>
      </w:r>
      <w:r w:rsidR="00994F10">
        <w:rPr>
          <w:rFonts w:ascii="Times New Roman" w:hAnsi="Times New Roman"/>
          <w:sz w:val="24"/>
          <w:szCs w:val="24"/>
        </w:rPr>
        <w:t>svolta</w:t>
      </w:r>
      <w:r w:rsidR="00994F10" w:rsidRPr="00D35697">
        <w:rPr>
          <w:rFonts w:ascii="Times New Roman" w:hAnsi="Times New Roman"/>
          <w:sz w:val="24"/>
          <w:szCs w:val="24"/>
        </w:rPr>
        <w:t xml:space="preserve"> </w:t>
      </w:r>
      <w:r w:rsidR="00994F10">
        <w:rPr>
          <w:rFonts w:ascii="Times New Roman" w:hAnsi="Times New Roman"/>
          <w:sz w:val="24"/>
          <w:szCs w:val="24"/>
        </w:rPr>
        <w:t>d</w:t>
      </w:r>
      <w:r w:rsidR="00994F10" w:rsidRPr="00D35697">
        <w:rPr>
          <w:rFonts w:ascii="Times New Roman" w:hAnsi="Times New Roman"/>
          <w:sz w:val="24"/>
          <w:szCs w:val="24"/>
        </w:rPr>
        <w:t>ai Dirigenti apicali</w:t>
      </w:r>
      <w:r w:rsidR="00994F10">
        <w:rPr>
          <w:rFonts w:ascii="Times New Roman" w:hAnsi="Times New Roman"/>
          <w:sz w:val="24"/>
          <w:szCs w:val="24"/>
        </w:rPr>
        <w:t>. Il Nucleo infatti</w:t>
      </w:r>
      <w:r w:rsidR="00994F10" w:rsidRPr="00D35697">
        <w:rPr>
          <w:rFonts w:ascii="Times New Roman" w:hAnsi="Times New Roman"/>
          <w:sz w:val="24"/>
          <w:szCs w:val="24"/>
        </w:rPr>
        <w:t xml:space="preserve"> provvede d’ufficio alla modifica delle valutazioni difformi dalla metodologia definita ovvero sulla base delle segnalazioni, </w:t>
      </w:r>
      <w:r w:rsidR="00994F10">
        <w:rPr>
          <w:rFonts w:ascii="Times New Roman" w:hAnsi="Times New Roman"/>
          <w:sz w:val="24"/>
          <w:szCs w:val="24"/>
        </w:rPr>
        <w:t>d</w:t>
      </w:r>
      <w:r w:rsidR="00994F10" w:rsidRPr="00D35697">
        <w:rPr>
          <w:rFonts w:ascii="Times New Roman" w:hAnsi="Times New Roman"/>
          <w:sz w:val="24"/>
          <w:szCs w:val="24"/>
        </w:rPr>
        <w:t xml:space="preserve">i rilievi e </w:t>
      </w:r>
      <w:r w:rsidR="00994F10">
        <w:rPr>
          <w:rFonts w:ascii="Times New Roman" w:hAnsi="Times New Roman"/>
          <w:sz w:val="24"/>
          <w:szCs w:val="24"/>
        </w:rPr>
        <w:t>di</w:t>
      </w:r>
      <w:r w:rsidR="00994F10" w:rsidRPr="00D35697">
        <w:rPr>
          <w:rFonts w:ascii="Times New Roman" w:hAnsi="Times New Roman"/>
          <w:sz w:val="24"/>
          <w:szCs w:val="24"/>
        </w:rPr>
        <w:t xml:space="preserve"> notizie ricevute</w:t>
      </w:r>
      <w:r w:rsidR="00994F10">
        <w:rPr>
          <w:rFonts w:ascii="Times New Roman" w:hAnsi="Times New Roman"/>
          <w:sz w:val="24"/>
          <w:szCs w:val="24"/>
        </w:rPr>
        <w:t>.</w:t>
      </w:r>
      <w:r w:rsidR="00994F10" w:rsidRPr="00D35697">
        <w:rPr>
          <w:rFonts w:ascii="Times New Roman" w:hAnsi="Times New Roman"/>
          <w:sz w:val="24"/>
          <w:szCs w:val="24"/>
        </w:rPr>
        <w:t xml:space="preserve"> </w:t>
      </w:r>
      <w:r w:rsidR="00994F10">
        <w:rPr>
          <w:rFonts w:ascii="Times New Roman" w:hAnsi="Times New Roman"/>
          <w:sz w:val="24"/>
          <w:szCs w:val="24"/>
        </w:rPr>
        <w:t xml:space="preserve">Al riguardo il NIV ritiene di riportarsi ai criteri metodologici definiti dal precedente Nucleo, assicurando in tal modo una opportuna </w:t>
      </w:r>
      <w:r w:rsidR="00994F10">
        <w:rPr>
          <w:rFonts w:ascii="Times New Roman" w:hAnsi="Times New Roman"/>
          <w:kern w:val="0"/>
          <w:sz w:val="24"/>
          <w:szCs w:val="24"/>
          <w:lang w:eastAsia="it-IT"/>
        </w:rPr>
        <w:t xml:space="preserve">continuità amministrativa con riferimento all’annualità valutativa 2022. </w:t>
      </w:r>
      <w:r w:rsidR="00B03150">
        <w:rPr>
          <w:rFonts w:ascii="Times New Roman" w:hAnsi="Times New Roman"/>
          <w:kern w:val="0"/>
          <w:sz w:val="24"/>
          <w:szCs w:val="24"/>
          <w:lang w:eastAsia="it-IT"/>
        </w:rPr>
        <w:t>Tuttavia, i membri del Nucleo, condividono la necessità di rivedere la prassi utilizzata nel corso delle annualità precedenti, in quanto, pur consentendo una differenziazione dei giudizi del personale oggetto di valutazione, non si fonda su una specifica normativa di merito. A</w:t>
      </w:r>
      <w:r w:rsidR="00994F10">
        <w:rPr>
          <w:rFonts w:ascii="Times New Roman" w:hAnsi="Times New Roman"/>
          <w:sz w:val="24"/>
          <w:szCs w:val="24"/>
          <w:lang w:eastAsia="it-IT"/>
        </w:rPr>
        <w:t xml:space="preserve"> tal proposito, </w:t>
      </w:r>
      <w:r w:rsidR="00B03150">
        <w:rPr>
          <w:rFonts w:ascii="Times New Roman" w:hAnsi="Times New Roman"/>
          <w:sz w:val="24"/>
          <w:szCs w:val="24"/>
          <w:lang w:eastAsia="it-IT"/>
        </w:rPr>
        <w:t xml:space="preserve">avendo deciso di </w:t>
      </w:r>
      <w:r w:rsidR="00B03150">
        <w:rPr>
          <w:rFonts w:ascii="Times New Roman" w:hAnsi="Times New Roman"/>
          <w:sz w:val="24"/>
          <w:szCs w:val="24"/>
        </w:rPr>
        <w:t>riportarsi ai criteri metodologici definiti dal precedente Nucleo,</w:t>
      </w:r>
      <w:r w:rsidR="00B03150">
        <w:rPr>
          <w:rFonts w:ascii="Times New Roman" w:hAnsi="Times New Roman"/>
          <w:sz w:val="24"/>
          <w:szCs w:val="24"/>
          <w:lang w:eastAsia="it-IT"/>
        </w:rPr>
        <w:t xml:space="preserve"> viene</w:t>
      </w:r>
      <w:r w:rsidR="00994F10">
        <w:rPr>
          <w:rFonts w:ascii="Times New Roman" w:hAnsi="Times New Roman"/>
          <w:sz w:val="24"/>
          <w:szCs w:val="24"/>
        </w:rPr>
        <w:t xml:space="preserve"> approva</w:t>
      </w:r>
      <w:r w:rsidR="00B03150">
        <w:rPr>
          <w:rFonts w:ascii="Times New Roman" w:hAnsi="Times New Roman"/>
          <w:sz w:val="24"/>
          <w:szCs w:val="24"/>
        </w:rPr>
        <w:t>ta</w:t>
      </w:r>
      <w:r w:rsidR="00994F10">
        <w:rPr>
          <w:rFonts w:ascii="Times New Roman" w:hAnsi="Times New Roman"/>
          <w:sz w:val="24"/>
          <w:szCs w:val="24"/>
        </w:rPr>
        <w:t xml:space="preserve"> la tabella predisposta dall’Ufficio di supporto, in cui sono elencati tutti i casi in cui ad un punteggio pari a zero conseguito n</w:t>
      </w:r>
      <w:r w:rsidR="00DD2742">
        <w:rPr>
          <w:rFonts w:ascii="Times New Roman" w:hAnsi="Times New Roman"/>
          <w:sz w:val="24"/>
          <w:szCs w:val="24"/>
        </w:rPr>
        <w:t>ell’obiettivo specifico 2022 e</w:t>
      </w:r>
      <w:r w:rsidR="00994F10">
        <w:rPr>
          <w:rFonts w:ascii="Times New Roman" w:hAnsi="Times New Roman"/>
          <w:sz w:val="24"/>
          <w:szCs w:val="24"/>
        </w:rPr>
        <w:t xml:space="preserve"> nell’obiettivo di ente 2022, corrisponde il punteggio massimo assegnato al comportamento organizzativo</w:t>
      </w:r>
      <w:r w:rsidR="00B03150">
        <w:rPr>
          <w:rFonts w:ascii="Times New Roman" w:hAnsi="Times New Roman"/>
          <w:sz w:val="24"/>
          <w:szCs w:val="24"/>
        </w:rPr>
        <w:t>. I</w:t>
      </w:r>
      <w:r w:rsidR="00994F10">
        <w:rPr>
          <w:rFonts w:ascii="Times New Roman" w:hAnsi="Times New Roman"/>
          <w:sz w:val="24"/>
          <w:szCs w:val="24"/>
        </w:rPr>
        <w:t xml:space="preserve"> criteri applicati per la rettifica</w:t>
      </w:r>
      <w:r w:rsidR="00B03150">
        <w:rPr>
          <w:rFonts w:ascii="Times New Roman" w:hAnsi="Times New Roman"/>
          <w:sz w:val="24"/>
          <w:szCs w:val="24"/>
        </w:rPr>
        <w:t xml:space="preserve"> sono indicati nella parte sottostante</w:t>
      </w:r>
      <w:r w:rsidR="00BC6F29">
        <w:rPr>
          <w:rFonts w:ascii="Times New Roman" w:hAnsi="Times New Roman"/>
          <w:sz w:val="24"/>
          <w:szCs w:val="24"/>
        </w:rPr>
        <w:t xml:space="preserve"> </w:t>
      </w:r>
      <w:r w:rsidR="001145FC">
        <w:rPr>
          <w:rFonts w:ascii="Times New Roman" w:hAnsi="Times New Roman"/>
          <w:sz w:val="24"/>
          <w:szCs w:val="24"/>
        </w:rPr>
        <w:t>al</w:t>
      </w:r>
      <w:r w:rsidR="00BC6F29">
        <w:rPr>
          <w:rFonts w:ascii="Times New Roman" w:hAnsi="Times New Roman"/>
          <w:sz w:val="24"/>
          <w:szCs w:val="24"/>
        </w:rPr>
        <w:t>la tabella</w:t>
      </w:r>
      <w:r w:rsidR="00994F10">
        <w:rPr>
          <w:rFonts w:ascii="Times New Roman" w:hAnsi="Times New Roman"/>
          <w:sz w:val="24"/>
          <w:szCs w:val="24"/>
        </w:rPr>
        <w:t xml:space="preserve">. </w:t>
      </w:r>
      <w:r w:rsidR="00BC6F29">
        <w:rPr>
          <w:rFonts w:ascii="Times New Roman" w:hAnsi="Times New Roman"/>
          <w:sz w:val="24"/>
          <w:szCs w:val="24"/>
        </w:rPr>
        <w:t>Quest’ultima</w:t>
      </w:r>
      <w:r w:rsidR="00994F10">
        <w:rPr>
          <w:rFonts w:ascii="Times New Roman" w:hAnsi="Times New Roman"/>
          <w:sz w:val="24"/>
          <w:szCs w:val="24"/>
        </w:rPr>
        <w:t xml:space="preserve">, formata da 2 pagine sottoscritte dal Presidente su mandato del Nucleo, è allegata al presente verbale (All. A). Allo stesso modo, vengono, inoltre, firmate dal Presidente ed allegate al verbale (All. B), </w:t>
      </w:r>
      <w:r w:rsidR="00B03150">
        <w:rPr>
          <w:rFonts w:ascii="Times New Roman" w:hAnsi="Times New Roman"/>
          <w:sz w:val="24"/>
          <w:szCs w:val="24"/>
        </w:rPr>
        <w:t xml:space="preserve">n. </w:t>
      </w:r>
      <w:r w:rsidR="000254A7">
        <w:rPr>
          <w:rFonts w:ascii="Times New Roman" w:hAnsi="Times New Roman"/>
          <w:sz w:val="24"/>
          <w:szCs w:val="24"/>
        </w:rPr>
        <w:t>14</w:t>
      </w:r>
      <w:r w:rsidR="00994F10">
        <w:rPr>
          <w:rFonts w:ascii="Times New Roman" w:hAnsi="Times New Roman"/>
          <w:sz w:val="24"/>
          <w:szCs w:val="24"/>
        </w:rPr>
        <w:t xml:space="preserve"> schede di valutazione del comportamento organizz</w:t>
      </w:r>
      <w:r w:rsidR="00B03150">
        <w:rPr>
          <w:rFonts w:ascii="Times New Roman" w:hAnsi="Times New Roman"/>
          <w:sz w:val="24"/>
          <w:szCs w:val="24"/>
        </w:rPr>
        <w:t>ativo 2022</w:t>
      </w:r>
      <w:r w:rsidR="00994F10">
        <w:rPr>
          <w:rFonts w:ascii="Times New Roman" w:hAnsi="Times New Roman"/>
          <w:sz w:val="24"/>
          <w:szCs w:val="24"/>
        </w:rPr>
        <w:t>, rettificate in base ai criteri adottati.</w:t>
      </w:r>
    </w:p>
    <w:p w:rsidR="00276EA8" w:rsidRPr="00256817" w:rsidRDefault="00276EA8" w:rsidP="00994F10">
      <w:pPr>
        <w:pStyle w:val="Paragrafoelenco1"/>
        <w:suppressAutoHyphens w:val="0"/>
        <w:spacing w:before="100" w:after="0" w:line="360" w:lineRule="auto"/>
        <w:ind w:left="0"/>
        <w:jc w:val="both"/>
        <w:rPr>
          <w:rFonts w:ascii="Times New Roman" w:hAnsi="Times New Roman"/>
          <w:color w:val="FF0000"/>
          <w:sz w:val="24"/>
          <w:szCs w:val="24"/>
        </w:rPr>
      </w:pPr>
    </w:p>
    <w:p w:rsidR="00CE2058" w:rsidRDefault="002B37AB" w:rsidP="00994F10">
      <w:pPr>
        <w:pStyle w:val="Paragrafoelenco1"/>
        <w:suppressAutoHyphens w:val="0"/>
        <w:spacing w:before="100" w:after="0" w:line="360" w:lineRule="auto"/>
        <w:ind w:left="0"/>
        <w:jc w:val="both"/>
        <w:rPr>
          <w:rFonts w:ascii="Times New Roman" w:hAnsi="Times New Roman"/>
          <w:b/>
          <w:kern w:val="0"/>
          <w:sz w:val="24"/>
          <w:szCs w:val="24"/>
          <w:lang w:eastAsia="it-IT"/>
        </w:rPr>
      </w:pPr>
      <w:r w:rsidRPr="002B37AB">
        <w:rPr>
          <w:rFonts w:ascii="Times New Roman" w:hAnsi="Times New Roman"/>
          <w:b/>
          <w:kern w:val="0"/>
          <w:sz w:val="24"/>
          <w:szCs w:val="24"/>
          <w:lang w:eastAsia="it-IT"/>
        </w:rPr>
        <w:lastRenderedPageBreak/>
        <w:t xml:space="preserve">3 - </w:t>
      </w:r>
      <w:r w:rsidR="00B82D3B">
        <w:rPr>
          <w:rFonts w:ascii="Times New Roman" w:hAnsi="Times New Roman"/>
          <w:b/>
          <w:kern w:val="0"/>
          <w:sz w:val="24"/>
          <w:szCs w:val="24"/>
          <w:lang w:eastAsia="it-IT"/>
        </w:rPr>
        <w:t>V</w:t>
      </w:r>
      <w:r w:rsidRPr="002B37AB">
        <w:rPr>
          <w:rFonts w:ascii="Times New Roman" w:hAnsi="Times New Roman"/>
          <w:b/>
          <w:kern w:val="0"/>
          <w:sz w:val="24"/>
          <w:szCs w:val="24"/>
          <w:lang w:eastAsia="it-IT"/>
        </w:rPr>
        <w:t>alutazione della performance del Direttore Generale, anno 2022</w:t>
      </w:r>
    </w:p>
    <w:p w:rsidR="00276EA8" w:rsidRDefault="00276EA8" w:rsidP="00994F10">
      <w:pPr>
        <w:pStyle w:val="Paragrafoelenco1"/>
        <w:suppressAutoHyphens w:val="0"/>
        <w:spacing w:before="100" w:after="0" w:line="360" w:lineRule="auto"/>
        <w:ind w:left="0"/>
        <w:jc w:val="both"/>
        <w:rPr>
          <w:rFonts w:ascii="Times New Roman" w:hAnsi="Times New Roman"/>
          <w:b/>
          <w:kern w:val="0"/>
          <w:sz w:val="24"/>
          <w:szCs w:val="24"/>
          <w:lang w:eastAsia="it-IT"/>
        </w:rPr>
      </w:pPr>
    </w:p>
    <w:p w:rsidR="002B37AB" w:rsidRDefault="002B37AB" w:rsidP="000254A7">
      <w:pPr>
        <w:widowControl/>
        <w:suppressAutoHyphens w:val="0"/>
        <w:autoSpaceDN/>
        <w:spacing w:before="100" w:line="360" w:lineRule="auto"/>
        <w:jc w:val="both"/>
        <w:textAlignment w:val="auto"/>
        <w:rPr>
          <w:rFonts w:eastAsia="Calibri"/>
          <w:kern w:val="1"/>
          <w:sz w:val="24"/>
          <w:szCs w:val="24"/>
        </w:rPr>
      </w:pPr>
      <w:r w:rsidRPr="002B37AB">
        <w:rPr>
          <w:rFonts w:eastAsia="Calibri"/>
          <w:kern w:val="1"/>
          <w:sz w:val="24"/>
          <w:szCs w:val="24"/>
        </w:rPr>
        <w:t>Il Nucleo, considerato che</w:t>
      </w:r>
      <w:r w:rsidRPr="002B37AB">
        <w:rPr>
          <w:rFonts w:ascii="Arial" w:eastAsia="Calibri" w:hAnsi="Arial" w:cs="Arial"/>
          <w:kern w:val="1"/>
          <w:sz w:val="22"/>
          <w:szCs w:val="22"/>
          <w:lang w:eastAsia="ar-SA"/>
        </w:rPr>
        <w:t xml:space="preserve"> </w:t>
      </w:r>
      <w:r w:rsidRPr="002B37AB">
        <w:rPr>
          <w:rFonts w:eastAsia="Calibri"/>
          <w:kern w:val="1"/>
          <w:sz w:val="24"/>
          <w:szCs w:val="24"/>
        </w:rPr>
        <w:t>la Metodologia di valutazione della perfo</w:t>
      </w:r>
      <w:r w:rsidR="005218F2">
        <w:rPr>
          <w:rFonts w:eastAsia="Calibri"/>
          <w:kern w:val="1"/>
          <w:sz w:val="24"/>
          <w:szCs w:val="24"/>
        </w:rPr>
        <w:t>rmance del Direttore Generale approvata dal NIV</w:t>
      </w:r>
      <w:r w:rsidRPr="002B37AB">
        <w:rPr>
          <w:rFonts w:eastAsia="Calibri"/>
          <w:kern w:val="1"/>
          <w:sz w:val="24"/>
          <w:szCs w:val="24"/>
        </w:rPr>
        <w:t xml:space="preserve"> p.t. nella seduta del 19/12/2016, stabili</w:t>
      </w:r>
      <w:r>
        <w:rPr>
          <w:rFonts w:eastAsia="Calibri"/>
          <w:kern w:val="1"/>
          <w:sz w:val="24"/>
          <w:szCs w:val="24"/>
        </w:rPr>
        <w:t xml:space="preserve">sce che la valutazione di questa figura </w:t>
      </w:r>
      <w:r w:rsidRPr="002B37AB">
        <w:rPr>
          <w:rFonts w:eastAsia="Calibri"/>
          <w:kern w:val="1"/>
          <w:sz w:val="24"/>
          <w:szCs w:val="24"/>
        </w:rPr>
        <w:t xml:space="preserve">di vertice è composta per il 50% da un elemento soggettivo consistente nel giudizio del Sindaco e per il 50% da un elemento oggettivo ottenuto dall’applicazione di una specifica percentuale alla media di raggiungimento degli obiettivi </w:t>
      </w:r>
      <w:r w:rsidR="000254A7">
        <w:rPr>
          <w:rFonts w:eastAsia="Calibri"/>
          <w:kern w:val="1"/>
          <w:sz w:val="24"/>
          <w:szCs w:val="24"/>
        </w:rPr>
        <w:t xml:space="preserve">specifici </w:t>
      </w:r>
      <w:r w:rsidRPr="002B37AB">
        <w:rPr>
          <w:rFonts w:eastAsia="Calibri"/>
          <w:kern w:val="1"/>
          <w:sz w:val="24"/>
          <w:szCs w:val="24"/>
        </w:rPr>
        <w:t>dell’Ente e alla media di raggi</w:t>
      </w:r>
      <w:r w:rsidR="000254A7">
        <w:rPr>
          <w:rFonts w:eastAsia="Calibri"/>
          <w:kern w:val="1"/>
          <w:sz w:val="24"/>
          <w:szCs w:val="24"/>
        </w:rPr>
        <w:t>ungimento degli obiettivi specifici</w:t>
      </w:r>
      <w:r w:rsidRPr="002B37AB">
        <w:rPr>
          <w:rFonts w:eastAsia="Calibri"/>
          <w:kern w:val="1"/>
          <w:sz w:val="24"/>
          <w:szCs w:val="24"/>
        </w:rPr>
        <w:t xml:space="preserve"> della Macrostruttur</w:t>
      </w:r>
      <w:r w:rsidR="000254A7">
        <w:rPr>
          <w:rFonts w:eastAsia="Calibri"/>
          <w:kern w:val="1"/>
          <w:sz w:val="24"/>
          <w:szCs w:val="24"/>
        </w:rPr>
        <w:t>a posta alle dirette dipendenze; a</w:t>
      </w:r>
      <w:r w:rsidRPr="002B37AB">
        <w:rPr>
          <w:rFonts w:eastAsia="Calibri"/>
          <w:kern w:val="1"/>
          <w:sz w:val="24"/>
          <w:szCs w:val="24"/>
        </w:rPr>
        <w:t xml:space="preserve">vendo acquisito </w:t>
      </w:r>
      <w:r>
        <w:rPr>
          <w:rFonts w:eastAsia="Calibri"/>
          <w:kern w:val="1"/>
          <w:sz w:val="24"/>
          <w:szCs w:val="24"/>
        </w:rPr>
        <w:t>tramite posta elettronica</w:t>
      </w:r>
      <w:r w:rsidRPr="002B37AB">
        <w:rPr>
          <w:rFonts w:eastAsia="Calibri"/>
          <w:kern w:val="1"/>
          <w:sz w:val="24"/>
          <w:szCs w:val="24"/>
        </w:rPr>
        <w:t xml:space="preserve"> le valutazioni effettuate dal Sindaco, che si allegano al presente verbale (All. C), e la tabella riepilogativa delle medie di raggiungimento degli obiettivi del Piano degli </w:t>
      </w:r>
      <w:r>
        <w:rPr>
          <w:rFonts w:eastAsia="Calibri"/>
          <w:kern w:val="1"/>
          <w:sz w:val="24"/>
          <w:szCs w:val="24"/>
        </w:rPr>
        <w:t>Obiettivi Specifici 2022</w:t>
      </w:r>
      <w:r w:rsidRPr="002B37AB">
        <w:rPr>
          <w:rFonts w:eastAsia="Calibri"/>
          <w:kern w:val="1"/>
          <w:sz w:val="24"/>
          <w:szCs w:val="24"/>
        </w:rPr>
        <w:t xml:space="preserve"> elaborata dall’Ufficio di supporto sulla base delle risultanze dall’attività valutativa conclusa dal Nucleo p.t. nella riunione del</w:t>
      </w:r>
      <w:r>
        <w:rPr>
          <w:rFonts w:eastAsia="Calibri"/>
          <w:kern w:val="1"/>
          <w:sz w:val="24"/>
          <w:szCs w:val="24"/>
        </w:rPr>
        <w:t xml:space="preserve"> 6 giugno 2023</w:t>
      </w:r>
      <w:r w:rsidRPr="002B37AB">
        <w:rPr>
          <w:rFonts w:eastAsia="Calibri"/>
          <w:kern w:val="1"/>
          <w:sz w:val="24"/>
          <w:szCs w:val="24"/>
        </w:rPr>
        <w:t>, che si allega al presente verbale (All. D);</w:t>
      </w:r>
      <w:r>
        <w:rPr>
          <w:rFonts w:eastAsia="Calibri"/>
          <w:kern w:val="1"/>
          <w:sz w:val="24"/>
          <w:szCs w:val="24"/>
        </w:rPr>
        <w:t xml:space="preserve"> </w:t>
      </w:r>
      <w:r w:rsidRPr="002B37AB">
        <w:rPr>
          <w:rFonts w:eastAsia="Calibri"/>
          <w:kern w:val="1"/>
          <w:sz w:val="24"/>
          <w:szCs w:val="24"/>
        </w:rPr>
        <w:t xml:space="preserve">formula la propria proposta di valutazione </w:t>
      </w:r>
      <w:r>
        <w:rPr>
          <w:rFonts w:eastAsia="Calibri"/>
          <w:kern w:val="1"/>
          <w:sz w:val="24"/>
          <w:szCs w:val="24"/>
        </w:rPr>
        <w:t>della performance dell’anno 2022</w:t>
      </w:r>
      <w:r w:rsidRPr="002B37AB">
        <w:rPr>
          <w:rFonts w:eastAsia="Calibri"/>
          <w:kern w:val="1"/>
          <w:sz w:val="24"/>
          <w:szCs w:val="24"/>
        </w:rPr>
        <w:t xml:space="preserve"> del Direttore Generale</w:t>
      </w:r>
      <w:r>
        <w:rPr>
          <w:rFonts w:eastAsia="Calibri"/>
          <w:kern w:val="1"/>
          <w:sz w:val="24"/>
          <w:szCs w:val="24"/>
        </w:rPr>
        <w:t>, riportata nella scheda sottoscritta</w:t>
      </w:r>
      <w:r w:rsidRPr="002B37AB">
        <w:rPr>
          <w:rFonts w:eastAsia="Calibri"/>
          <w:kern w:val="1"/>
          <w:sz w:val="24"/>
          <w:szCs w:val="24"/>
        </w:rPr>
        <w:t xml:space="preserve"> dal Presidente su mandato del Nucleo, allegat</w:t>
      </w:r>
      <w:r w:rsidR="005218F2">
        <w:rPr>
          <w:rFonts w:eastAsia="Calibri"/>
          <w:kern w:val="1"/>
          <w:sz w:val="24"/>
          <w:szCs w:val="24"/>
        </w:rPr>
        <w:t>a</w:t>
      </w:r>
      <w:r w:rsidRPr="002B37AB">
        <w:rPr>
          <w:rFonts w:eastAsia="Calibri"/>
          <w:kern w:val="1"/>
          <w:sz w:val="24"/>
          <w:szCs w:val="24"/>
        </w:rPr>
        <w:t xml:space="preserve"> al presente verbale</w:t>
      </w:r>
      <w:r>
        <w:rPr>
          <w:rFonts w:eastAsia="Calibri"/>
          <w:kern w:val="1"/>
          <w:sz w:val="24"/>
          <w:szCs w:val="24"/>
        </w:rPr>
        <w:t xml:space="preserve"> (All. E</w:t>
      </w:r>
      <w:r w:rsidRPr="002B37AB">
        <w:rPr>
          <w:rFonts w:eastAsia="Calibri"/>
          <w:kern w:val="1"/>
          <w:sz w:val="24"/>
          <w:szCs w:val="24"/>
        </w:rPr>
        <w:t>)</w:t>
      </w:r>
      <w:r w:rsidR="000254A7">
        <w:rPr>
          <w:rFonts w:eastAsia="Calibri"/>
          <w:kern w:val="1"/>
          <w:sz w:val="24"/>
          <w:szCs w:val="24"/>
        </w:rPr>
        <w:t>.</w:t>
      </w:r>
      <w:r w:rsidRPr="002B37AB">
        <w:rPr>
          <w:rFonts w:eastAsia="Calibri"/>
          <w:kern w:val="1"/>
          <w:sz w:val="24"/>
          <w:szCs w:val="24"/>
        </w:rPr>
        <w:t xml:space="preserve"> </w:t>
      </w:r>
      <w:r w:rsidR="000254A7" w:rsidRPr="000254A7">
        <w:rPr>
          <w:rFonts w:eastAsia="Calibri"/>
          <w:kern w:val="1"/>
          <w:sz w:val="24"/>
          <w:szCs w:val="24"/>
        </w:rPr>
        <w:t xml:space="preserve">La stessa sarà trasmessa al Sindaco a cura del Servizio Controllo di Gestione e Valutazione.   </w:t>
      </w:r>
    </w:p>
    <w:p w:rsidR="00A41D66" w:rsidRDefault="00A41D66" w:rsidP="000254A7">
      <w:pPr>
        <w:widowControl/>
        <w:suppressAutoHyphens w:val="0"/>
        <w:autoSpaceDN/>
        <w:spacing w:before="100" w:line="360" w:lineRule="auto"/>
        <w:jc w:val="both"/>
        <w:textAlignment w:val="auto"/>
        <w:rPr>
          <w:rFonts w:eastAsia="Calibri"/>
          <w:kern w:val="1"/>
          <w:sz w:val="24"/>
          <w:szCs w:val="24"/>
        </w:rPr>
      </w:pPr>
    </w:p>
    <w:p w:rsidR="00A41D66" w:rsidRDefault="00A41D66" w:rsidP="000254A7">
      <w:pPr>
        <w:widowControl/>
        <w:suppressAutoHyphens w:val="0"/>
        <w:autoSpaceDN/>
        <w:spacing w:before="100" w:line="360" w:lineRule="auto"/>
        <w:jc w:val="both"/>
        <w:textAlignment w:val="auto"/>
        <w:rPr>
          <w:rFonts w:eastAsia="Calibri"/>
          <w:b/>
          <w:kern w:val="1"/>
          <w:sz w:val="24"/>
          <w:szCs w:val="24"/>
        </w:rPr>
      </w:pPr>
      <w:r w:rsidRPr="00A41D66">
        <w:rPr>
          <w:rFonts w:eastAsia="Calibri"/>
          <w:b/>
          <w:kern w:val="1"/>
          <w:sz w:val="24"/>
          <w:szCs w:val="24"/>
        </w:rPr>
        <w:t xml:space="preserve">4 </w:t>
      </w:r>
      <w:r>
        <w:rPr>
          <w:rFonts w:eastAsia="Calibri"/>
          <w:kern w:val="1"/>
          <w:sz w:val="24"/>
          <w:szCs w:val="24"/>
        </w:rPr>
        <w:t xml:space="preserve">- </w:t>
      </w:r>
      <w:r>
        <w:rPr>
          <w:rFonts w:eastAsia="Calibri"/>
          <w:b/>
          <w:kern w:val="1"/>
          <w:sz w:val="24"/>
          <w:szCs w:val="24"/>
        </w:rPr>
        <w:t>C</w:t>
      </w:r>
      <w:r w:rsidRPr="00A41D66">
        <w:rPr>
          <w:rFonts w:eastAsia="Calibri"/>
          <w:b/>
          <w:kern w:val="1"/>
          <w:sz w:val="24"/>
          <w:szCs w:val="24"/>
        </w:rPr>
        <w:t>iclo della performance 2024. Aggiornamento sullo stato dell'arte</w:t>
      </w:r>
      <w:r>
        <w:rPr>
          <w:rFonts w:eastAsia="Calibri"/>
          <w:b/>
          <w:kern w:val="1"/>
          <w:sz w:val="24"/>
          <w:szCs w:val="24"/>
        </w:rPr>
        <w:t>.</w:t>
      </w:r>
    </w:p>
    <w:p w:rsidR="00A41D66" w:rsidRDefault="00A41D66" w:rsidP="000254A7">
      <w:pPr>
        <w:widowControl/>
        <w:suppressAutoHyphens w:val="0"/>
        <w:autoSpaceDN/>
        <w:spacing w:before="100" w:line="360" w:lineRule="auto"/>
        <w:jc w:val="both"/>
        <w:textAlignment w:val="auto"/>
        <w:rPr>
          <w:rFonts w:eastAsia="Calibri"/>
          <w:b/>
          <w:kern w:val="1"/>
          <w:sz w:val="24"/>
          <w:szCs w:val="24"/>
        </w:rPr>
      </w:pPr>
    </w:p>
    <w:p w:rsidR="00A41D66" w:rsidRDefault="00256817" w:rsidP="000254A7">
      <w:pPr>
        <w:widowControl/>
        <w:suppressAutoHyphens w:val="0"/>
        <w:autoSpaceDN/>
        <w:spacing w:before="100" w:line="360" w:lineRule="auto"/>
        <w:jc w:val="both"/>
        <w:textAlignment w:val="auto"/>
        <w:rPr>
          <w:kern w:val="0"/>
          <w:sz w:val="24"/>
          <w:szCs w:val="24"/>
        </w:rPr>
      </w:pPr>
      <w:r w:rsidRPr="00256817">
        <w:rPr>
          <w:rFonts w:eastAsia="Calibri"/>
          <w:kern w:val="1"/>
          <w:sz w:val="24"/>
          <w:szCs w:val="24"/>
        </w:rPr>
        <w:t>La struttura tecnica di supporto</w:t>
      </w:r>
      <w:r>
        <w:rPr>
          <w:b/>
          <w:kern w:val="0"/>
          <w:sz w:val="24"/>
          <w:szCs w:val="24"/>
        </w:rPr>
        <w:t xml:space="preserve"> </w:t>
      </w:r>
      <w:r w:rsidRPr="00256817">
        <w:rPr>
          <w:kern w:val="0"/>
          <w:sz w:val="24"/>
          <w:szCs w:val="24"/>
        </w:rPr>
        <w:t>informa il Nucleo che</w:t>
      </w:r>
      <w:r>
        <w:rPr>
          <w:kern w:val="0"/>
          <w:sz w:val="24"/>
          <w:szCs w:val="24"/>
        </w:rPr>
        <w:t>, con Delibera di Giunta n. 67 del 01/03/2024 (inviata ai membri del NIV a mezzo mail),</w:t>
      </w:r>
      <w:r w:rsidRPr="00256817">
        <w:rPr>
          <w:kern w:val="0"/>
          <w:sz w:val="24"/>
          <w:szCs w:val="24"/>
        </w:rPr>
        <w:t xml:space="preserve"> è stato approvato il Piano Provvisorio degli Obiettivi (PPO) per l’esercizio 2024, articolato in n. 6 obiettivi trasversali e di ente, che coinvolgono più Macrostrutture, ovvero l’intera organizzazione comunale.</w:t>
      </w:r>
      <w:r>
        <w:rPr>
          <w:kern w:val="0"/>
          <w:sz w:val="24"/>
          <w:szCs w:val="24"/>
        </w:rPr>
        <w:t xml:space="preserve"> Con Disposizione n. 8 del Direttore Generale del 18/03/2024 (inviata al NIV tramite posta elettronica) è stato approvato il Piano degli Obiettivi Gestionali dell’ente (POG) per l’esercizio 2024; comprendente n. 5 obiettivi comuni a tutti i Servizi e gli uffici di livello dirigenziale ed un obiettivo assegnato a tutti i Dirigenti apicali.  Il PPO, unitamente al POG per l’anno 2024 ed agli obiettivi specifici che saranno attribuiti a ciascun ufficio di livello dirigenziale dell’Ente</w:t>
      </w:r>
      <w:r w:rsidR="00DB4D5A">
        <w:rPr>
          <w:kern w:val="0"/>
          <w:sz w:val="24"/>
          <w:szCs w:val="24"/>
        </w:rPr>
        <w:t>, costituirà il Piano delle performance</w:t>
      </w:r>
      <w:r w:rsidR="005218F2">
        <w:rPr>
          <w:kern w:val="0"/>
          <w:sz w:val="24"/>
          <w:szCs w:val="24"/>
        </w:rPr>
        <w:t xml:space="preserve"> del</w:t>
      </w:r>
      <w:r w:rsidR="00DB4D5A">
        <w:rPr>
          <w:kern w:val="0"/>
          <w:sz w:val="24"/>
          <w:szCs w:val="24"/>
        </w:rPr>
        <w:t xml:space="preserve"> Comune di Napoli.</w:t>
      </w:r>
      <w:r w:rsidR="005218F2">
        <w:rPr>
          <w:kern w:val="0"/>
          <w:sz w:val="24"/>
          <w:szCs w:val="24"/>
        </w:rPr>
        <w:t xml:space="preserve"> Inoltre, la Giunta comunale ha approvato in data 15/03/2024, la delibera di proposta al Consiglio del Bilancio </w:t>
      </w:r>
      <w:r w:rsidR="005218F2">
        <w:rPr>
          <w:kern w:val="0"/>
          <w:sz w:val="24"/>
          <w:szCs w:val="24"/>
        </w:rPr>
        <w:lastRenderedPageBreak/>
        <w:t>di previsione 2024 – 2026. L’atto pass</w:t>
      </w:r>
      <w:r w:rsidR="001145FC">
        <w:rPr>
          <w:kern w:val="0"/>
          <w:sz w:val="24"/>
          <w:szCs w:val="24"/>
        </w:rPr>
        <w:t xml:space="preserve">erà successivamente </w:t>
      </w:r>
      <w:r w:rsidR="005218F2">
        <w:rPr>
          <w:kern w:val="0"/>
          <w:sz w:val="24"/>
          <w:szCs w:val="24"/>
        </w:rPr>
        <w:t xml:space="preserve">all’esame del Consiglio comunale. Di conseguenza il Piano Integrato di Attività e Organizzazione </w:t>
      </w:r>
      <w:r w:rsidR="001145FC">
        <w:rPr>
          <w:kern w:val="0"/>
          <w:sz w:val="24"/>
          <w:szCs w:val="24"/>
        </w:rPr>
        <w:t xml:space="preserve">2024 – 2026 </w:t>
      </w:r>
      <w:r w:rsidR="005218F2">
        <w:rPr>
          <w:kern w:val="0"/>
          <w:sz w:val="24"/>
          <w:szCs w:val="24"/>
        </w:rPr>
        <w:t>(PIAO), ai sensi dell’art. 8 co. 2 del Decreto Ministeriale 132/2022</w:t>
      </w:r>
      <w:r w:rsidR="00392F5D">
        <w:rPr>
          <w:kern w:val="0"/>
          <w:sz w:val="24"/>
          <w:szCs w:val="24"/>
        </w:rPr>
        <w:t xml:space="preserve">, che stabilisce che: </w:t>
      </w:r>
      <w:r w:rsidR="00392F5D" w:rsidRPr="00C85CC3">
        <w:rPr>
          <w:i/>
          <w:kern w:val="0"/>
          <w:sz w:val="24"/>
          <w:szCs w:val="24"/>
        </w:rPr>
        <w:t>“...in ogni caso di differimento del termine previsto a legislazione vigente per l’approvazione dei bilanci di previsione, il termine di cui all’articolo 7, comma 1 del</w:t>
      </w:r>
      <w:r w:rsidR="00392F5D">
        <w:rPr>
          <w:kern w:val="0"/>
          <w:sz w:val="24"/>
          <w:szCs w:val="24"/>
        </w:rPr>
        <w:t xml:space="preserve"> </w:t>
      </w:r>
      <w:r w:rsidR="00392F5D" w:rsidRPr="00C85CC3">
        <w:rPr>
          <w:i/>
          <w:kern w:val="0"/>
          <w:sz w:val="24"/>
          <w:szCs w:val="24"/>
        </w:rPr>
        <w:t>presente decreto, è differito di trenta giorni successivi a quello di approvazione dei bilanci…</w:t>
      </w:r>
      <w:r w:rsidR="00392F5D">
        <w:rPr>
          <w:kern w:val="0"/>
          <w:sz w:val="24"/>
          <w:szCs w:val="24"/>
        </w:rPr>
        <w:t>”, dovrà essere approvato entro il 15/04/2024.</w:t>
      </w:r>
    </w:p>
    <w:p w:rsidR="00C85CC3" w:rsidRPr="00256817" w:rsidRDefault="00C85CC3" w:rsidP="000254A7">
      <w:pPr>
        <w:widowControl/>
        <w:suppressAutoHyphens w:val="0"/>
        <w:autoSpaceDN/>
        <w:spacing w:before="100" w:line="360" w:lineRule="auto"/>
        <w:jc w:val="both"/>
        <w:textAlignment w:val="auto"/>
        <w:rPr>
          <w:kern w:val="0"/>
          <w:sz w:val="24"/>
          <w:szCs w:val="24"/>
        </w:rPr>
      </w:pPr>
    </w:p>
    <w:p w:rsidR="00C85CC3" w:rsidRDefault="00C85CC3" w:rsidP="00C85CC3">
      <w:pPr>
        <w:pStyle w:val="Standard"/>
        <w:spacing w:line="360" w:lineRule="auto"/>
        <w:jc w:val="both"/>
        <w:rPr>
          <w:b/>
          <w:kern w:val="0"/>
        </w:rPr>
      </w:pPr>
      <w:r w:rsidRPr="00C85CC3">
        <w:rPr>
          <w:b/>
          <w:kern w:val="0"/>
        </w:rPr>
        <w:t>5 - Nuovo codice di comportamento. PG/2024/175285 del 23/2/2024 del Servizio anticorruzione e trasparenza concernente una nuova formul</w:t>
      </w:r>
      <w:r w:rsidR="00487CC8">
        <w:rPr>
          <w:b/>
          <w:kern w:val="0"/>
        </w:rPr>
        <w:t>azione dell'art. 5. Valutazioni.</w:t>
      </w:r>
    </w:p>
    <w:p w:rsidR="00C85CC3" w:rsidRDefault="00C85CC3" w:rsidP="00C85CC3">
      <w:pPr>
        <w:pStyle w:val="Standard"/>
        <w:spacing w:line="360" w:lineRule="auto"/>
        <w:jc w:val="both"/>
        <w:rPr>
          <w:b/>
          <w:kern w:val="0"/>
        </w:rPr>
      </w:pPr>
    </w:p>
    <w:p w:rsidR="00C85CC3" w:rsidRPr="00C85CC3" w:rsidRDefault="00C85CC3" w:rsidP="00C85CC3">
      <w:pPr>
        <w:pStyle w:val="Standard"/>
        <w:spacing w:line="360" w:lineRule="auto"/>
        <w:jc w:val="both"/>
        <w:rPr>
          <w:kern w:val="0"/>
        </w:rPr>
      </w:pPr>
      <w:r w:rsidRPr="00C85CC3">
        <w:rPr>
          <w:kern w:val="0"/>
        </w:rPr>
        <w:t>Il Nucleo</w:t>
      </w:r>
      <w:r>
        <w:rPr>
          <w:kern w:val="0"/>
        </w:rPr>
        <w:t xml:space="preserve"> prende atto della Delibera di Giunta n. 69 del 01/03/2024 avente ad oggetto l’approvazione del Codice di Comportamento e della Social Media Policy del Comune di Napoli. Il nuovo Codice di Comportamento include una modifica all’art. 5 comma 8</w:t>
      </w:r>
      <w:r w:rsidR="00A4109C">
        <w:rPr>
          <w:kern w:val="0"/>
        </w:rPr>
        <w:t>:</w:t>
      </w:r>
      <w:r w:rsidR="005A577E">
        <w:rPr>
          <w:kern w:val="0"/>
        </w:rPr>
        <w:t xml:space="preserve"> </w:t>
      </w:r>
      <w:r w:rsidR="00A4109C">
        <w:rPr>
          <w:kern w:val="0"/>
        </w:rPr>
        <w:t>”</w:t>
      </w:r>
      <w:r w:rsidR="00A4109C" w:rsidRPr="00487CC8">
        <w:rPr>
          <w:i/>
          <w:kern w:val="0"/>
        </w:rPr>
        <w:t>Partecipazione ad associazioni e organizzazioni”</w:t>
      </w:r>
      <w:r w:rsidR="00A4109C">
        <w:rPr>
          <w:kern w:val="0"/>
        </w:rPr>
        <w:t>, così come indicato nella nota PG/2024/175285 del 23/02/2024, preliminarmente visionata dai membri del NIV.</w:t>
      </w:r>
    </w:p>
    <w:p w:rsidR="00A4109C" w:rsidRDefault="00A4109C" w:rsidP="00A4109C">
      <w:pPr>
        <w:pStyle w:val="Standard"/>
        <w:spacing w:line="360" w:lineRule="auto"/>
        <w:jc w:val="both"/>
        <w:rPr>
          <w:kern w:val="0"/>
        </w:rPr>
      </w:pPr>
    </w:p>
    <w:p w:rsidR="00A4109C" w:rsidRPr="00A4109C" w:rsidRDefault="00A4109C" w:rsidP="00A4109C">
      <w:pPr>
        <w:pStyle w:val="Standard"/>
        <w:spacing w:line="360" w:lineRule="auto"/>
        <w:jc w:val="both"/>
        <w:rPr>
          <w:b/>
          <w:kern w:val="0"/>
        </w:rPr>
      </w:pPr>
      <w:r w:rsidRPr="00A4109C">
        <w:rPr>
          <w:b/>
          <w:kern w:val="0"/>
        </w:rPr>
        <w:t>6 -</w:t>
      </w:r>
      <w:r>
        <w:rPr>
          <w:kern w:val="0"/>
        </w:rPr>
        <w:t xml:space="preserve"> </w:t>
      </w:r>
      <w:r w:rsidRPr="00A4109C">
        <w:rPr>
          <w:b/>
          <w:kern w:val="0"/>
        </w:rPr>
        <w:t>Nota PG/2024/220525 del 07/03/2024 concernente una osservazione de</w:t>
      </w:r>
      <w:r w:rsidR="00487CC8">
        <w:rPr>
          <w:b/>
          <w:kern w:val="0"/>
        </w:rPr>
        <w:t>l D.G. ad un Ufficio dipendente.</w:t>
      </w:r>
    </w:p>
    <w:p w:rsidR="00A41D66" w:rsidRDefault="00487CC8" w:rsidP="000254A7">
      <w:pPr>
        <w:widowControl/>
        <w:suppressAutoHyphens w:val="0"/>
        <w:autoSpaceDN/>
        <w:spacing w:before="100" w:line="360" w:lineRule="auto"/>
        <w:jc w:val="both"/>
        <w:textAlignment w:val="auto"/>
        <w:rPr>
          <w:kern w:val="0"/>
          <w:sz w:val="24"/>
          <w:szCs w:val="24"/>
        </w:rPr>
      </w:pPr>
      <w:r>
        <w:rPr>
          <w:kern w:val="0"/>
          <w:sz w:val="24"/>
          <w:szCs w:val="24"/>
        </w:rPr>
        <w:t xml:space="preserve">Il Nucleo prende atto delle osservazioni del Direttore Generale espresse nella nota PG/2024/220525 del 07/03/2024 </w:t>
      </w:r>
      <w:r w:rsidR="00383C3B">
        <w:rPr>
          <w:kern w:val="0"/>
          <w:sz w:val="24"/>
          <w:szCs w:val="24"/>
        </w:rPr>
        <w:t>e ritiene che le stesse saranno prese in considerazione</w:t>
      </w:r>
      <w:r>
        <w:rPr>
          <w:kern w:val="0"/>
          <w:sz w:val="24"/>
          <w:szCs w:val="24"/>
        </w:rPr>
        <w:t xml:space="preserve"> nel momento opportuno in sede di valutazione.</w:t>
      </w:r>
    </w:p>
    <w:p w:rsidR="008D40CB" w:rsidRDefault="008D40CB" w:rsidP="000254A7">
      <w:pPr>
        <w:widowControl/>
        <w:suppressAutoHyphens w:val="0"/>
        <w:autoSpaceDN/>
        <w:spacing w:before="100" w:line="360" w:lineRule="auto"/>
        <w:jc w:val="both"/>
        <w:textAlignment w:val="auto"/>
        <w:rPr>
          <w:kern w:val="0"/>
          <w:sz w:val="24"/>
          <w:szCs w:val="24"/>
        </w:rPr>
      </w:pPr>
    </w:p>
    <w:p w:rsidR="008D40CB" w:rsidRPr="008D40CB" w:rsidRDefault="008D40CB" w:rsidP="000254A7">
      <w:pPr>
        <w:widowControl/>
        <w:suppressAutoHyphens w:val="0"/>
        <w:autoSpaceDN/>
        <w:spacing w:before="100" w:line="360" w:lineRule="auto"/>
        <w:jc w:val="both"/>
        <w:textAlignment w:val="auto"/>
        <w:rPr>
          <w:b/>
          <w:kern w:val="0"/>
          <w:sz w:val="24"/>
          <w:szCs w:val="24"/>
        </w:rPr>
      </w:pPr>
      <w:r w:rsidRPr="008D40CB">
        <w:rPr>
          <w:b/>
          <w:kern w:val="0"/>
          <w:sz w:val="24"/>
          <w:szCs w:val="24"/>
        </w:rPr>
        <w:t>7 – Eventuali e varie.</w:t>
      </w:r>
    </w:p>
    <w:p w:rsidR="00CE2058" w:rsidRDefault="00CE2058" w:rsidP="003D1C8F">
      <w:pPr>
        <w:spacing w:line="360" w:lineRule="auto"/>
        <w:jc w:val="both"/>
        <w:rPr>
          <w:b/>
          <w:sz w:val="22"/>
          <w:szCs w:val="22"/>
        </w:rPr>
      </w:pPr>
    </w:p>
    <w:p w:rsidR="008D40CB" w:rsidRPr="001145FC" w:rsidRDefault="008D40CB" w:rsidP="008D40CB">
      <w:pPr>
        <w:suppressAutoHyphens w:val="0"/>
        <w:spacing w:before="100" w:beforeAutospacing="1" w:line="360" w:lineRule="auto"/>
        <w:jc w:val="both"/>
        <w:rPr>
          <w:kern w:val="0"/>
          <w:sz w:val="24"/>
          <w:szCs w:val="24"/>
        </w:rPr>
      </w:pPr>
      <w:r w:rsidRPr="00AD2975">
        <w:rPr>
          <w:kern w:val="0"/>
          <w:sz w:val="24"/>
          <w:szCs w:val="24"/>
        </w:rPr>
        <w:t xml:space="preserve">Il Nucleo acquisisce </w:t>
      </w:r>
      <w:r>
        <w:rPr>
          <w:kern w:val="0"/>
          <w:sz w:val="24"/>
          <w:szCs w:val="24"/>
        </w:rPr>
        <w:t>la Disposizione n. 009 del 18/03/2024, avente ad oggetto:</w:t>
      </w:r>
      <w:r w:rsidRPr="008D40CB">
        <w:t xml:space="preserve"> </w:t>
      </w:r>
      <w:r>
        <w:t>“</w:t>
      </w:r>
      <w:r w:rsidRPr="008D40CB">
        <w:rPr>
          <w:i/>
          <w:kern w:val="0"/>
          <w:sz w:val="24"/>
          <w:szCs w:val="24"/>
        </w:rPr>
        <w:t xml:space="preserve">Nomina del responsabile per l’integrazione dei lavoratori con disabilità ai sensi dell’art.3 del Decreto Legislativo 13 dicembre 2023, n. 222, “Disposizioni in materia di riqualificazione dei servizi pubblici per l'inclusione e l'accessibilità, in attuazione dell'articolo 2, comma 2, lettera e), della legge 22 dicembre </w:t>
      </w:r>
      <w:r w:rsidRPr="008D40CB">
        <w:rPr>
          <w:i/>
          <w:kern w:val="0"/>
          <w:sz w:val="24"/>
          <w:szCs w:val="24"/>
        </w:rPr>
        <w:lastRenderedPageBreak/>
        <w:t>2021, n. 227”</w:t>
      </w:r>
      <w:r w:rsidR="001145FC">
        <w:rPr>
          <w:i/>
          <w:kern w:val="0"/>
          <w:sz w:val="24"/>
          <w:szCs w:val="24"/>
        </w:rPr>
        <w:t xml:space="preserve">; </w:t>
      </w:r>
      <w:r w:rsidR="001145FC" w:rsidRPr="001145FC">
        <w:rPr>
          <w:kern w:val="0"/>
          <w:sz w:val="24"/>
          <w:szCs w:val="24"/>
        </w:rPr>
        <w:t>già trasmessa mediante posta elettronica.</w:t>
      </w:r>
    </w:p>
    <w:p w:rsidR="008D40CB" w:rsidRDefault="008D40CB" w:rsidP="008D40CB">
      <w:pPr>
        <w:suppressAutoHyphens w:val="0"/>
        <w:spacing w:before="100" w:beforeAutospacing="1" w:line="360" w:lineRule="auto"/>
        <w:jc w:val="both"/>
        <w:rPr>
          <w:sz w:val="24"/>
          <w:szCs w:val="24"/>
        </w:rPr>
      </w:pPr>
      <w:r>
        <w:rPr>
          <w:sz w:val="24"/>
          <w:szCs w:val="24"/>
        </w:rPr>
        <w:t xml:space="preserve">La prossima riunione viene fissata per </w:t>
      </w:r>
      <w:r w:rsidR="004016EE">
        <w:rPr>
          <w:sz w:val="24"/>
          <w:szCs w:val="24"/>
        </w:rPr>
        <w:t>martedì</w:t>
      </w:r>
      <w:r>
        <w:rPr>
          <w:sz w:val="24"/>
          <w:szCs w:val="24"/>
        </w:rPr>
        <w:t xml:space="preserve"> 23 aprile 2024 alle ore 11.00.</w:t>
      </w:r>
    </w:p>
    <w:p w:rsidR="008D40CB" w:rsidRDefault="008D40CB" w:rsidP="008D40CB">
      <w:pPr>
        <w:suppressAutoHyphens w:val="0"/>
        <w:spacing w:before="100" w:beforeAutospacing="1" w:line="360" w:lineRule="auto"/>
        <w:jc w:val="both"/>
        <w:rPr>
          <w:kern w:val="0"/>
          <w:sz w:val="24"/>
          <w:szCs w:val="24"/>
        </w:rPr>
      </w:pPr>
      <w:r>
        <w:rPr>
          <w:kern w:val="0"/>
          <w:sz w:val="24"/>
          <w:szCs w:val="24"/>
        </w:rPr>
        <w:t>La seduta è tolta alle ore 16.30.</w:t>
      </w:r>
    </w:p>
    <w:p w:rsidR="008D40CB" w:rsidRDefault="008D40CB" w:rsidP="008D40CB">
      <w:pPr>
        <w:tabs>
          <w:tab w:val="left" w:pos="382"/>
          <w:tab w:val="left" w:pos="505"/>
        </w:tabs>
        <w:suppressAutoHyphens w:val="0"/>
        <w:spacing w:line="360" w:lineRule="auto"/>
        <w:jc w:val="both"/>
        <w:rPr>
          <w:sz w:val="24"/>
          <w:szCs w:val="24"/>
        </w:rPr>
      </w:pPr>
      <w:r w:rsidRPr="008D40CB">
        <w:rPr>
          <w:sz w:val="24"/>
          <w:szCs w:val="24"/>
        </w:rPr>
        <w:t>Del che è verbale.</w:t>
      </w:r>
    </w:p>
    <w:p w:rsidR="00383C3B" w:rsidRDefault="00383C3B" w:rsidP="008D40CB">
      <w:pPr>
        <w:tabs>
          <w:tab w:val="left" w:pos="382"/>
          <w:tab w:val="left" w:pos="505"/>
        </w:tabs>
        <w:suppressAutoHyphens w:val="0"/>
        <w:spacing w:line="360" w:lineRule="auto"/>
        <w:jc w:val="both"/>
        <w:rPr>
          <w:sz w:val="24"/>
          <w:szCs w:val="24"/>
        </w:rPr>
      </w:pPr>
    </w:p>
    <w:p w:rsidR="00383C3B" w:rsidRDefault="00383C3B" w:rsidP="008D40CB">
      <w:pPr>
        <w:tabs>
          <w:tab w:val="left" w:pos="382"/>
          <w:tab w:val="left" w:pos="505"/>
        </w:tabs>
        <w:suppressAutoHyphens w:val="0"/>
        <w:spacing w:line="360" w:lineRule="auto"/>
        <w:jc w:val="both"/>
        <w:rPr>
          <w:sz w:val="24"/>
          <w:szCs w:val="24"/>
        </w:rPr>
      </w:pPr>
    </w:p>
    <w:p w:rsidR="00383C3B" w:rsidRPr="008D40CB" w:rsidRDefault="00383C3B" w:rsidP="008D40CB">
      <w:pPr>
        <w:tabs>
          <w:tab w:val="left" w:pos="382"/>
          <w:tab w:val="left" w:pos="505"/>
        </w:tabs>
        <w:suppressAutoHyphens w:val="0"/>
        <w:spacing w:line="360" w:lineRule="auto"/>
        <w:jc w:val="both"/>
        <w:rPr>
          <w:sz w:val="24"/>
          <w:szCs w:val="24"/>
        </w:rPr>
      </w:pPr>
    </w:p>
    <w:p w:rsidR="008D40CB" w:rsidRDefault="008D40CB" w:rsidP="008D40CB">
      <w:pPr>
        <w:widowControl/>
        <w:autoSpaceDN/>
        <w:spacing w:line="100" w:lineRule="atLeast"/>
        <w:jc w:val="both"/>
        <w:textAlignment w:val="auto"/>
        <w:rPr>
          <w:kern w:val="1"/>
          <w:sz w:val="24"/>
          <w:szCs w:val="24"/>
        </w:rPr>
      </w:pPr>
      <w:r>
        <w:rPr>
          <w:kern w:val="1"/>
          <w:sz w:val="24"/>
          <w:szCs w:val="24"/>
        </w:rPr>
        <w:t xml:space="preserve">  Il funzionario per</w:t>
      </w:r>
    </w:p>
    <w:p w:rsidR="008D40CB" w:rsidRPr="00AD2975" w:rsidRDefault="008D40CB" w:rsidP="008D40CB">
      <w:pPr>
        <w:widowControl/>
        <w:autoSpaceDN/>
        <w:spacing w:line="100" w:lineRule="atLeast"/>
        <w:jc w:val="both"/>
        <w:textAlignment w:val="auto"/>
        <w:rPr>
          <w:kern w:val="1"/>
          <w:sz w:val="24"/>
          <w:szCs w:val="24"/>
          <w:lang w:eastAsia="ar-SA"/>
        </w:rPr>
      </w:pPr>
      <w:r w:rsidRPr="00AD2975">
        <w:rPr>
          <w:kern w:val="1"/>
          <w:sz w:val="24"/>
          <w:szCs w:val="24"/>
        </w:rPr>
        <w:t xml:space="preserve">  </w:t>
      </w:r>
      <w:r w:rsidRPr="00AD2975">
        <w:rPr>
          <w:kern w:val="1"/>
          <w:sz w:val="24"/>
          <w:szCs w:val="24"/>
          <w:lang w:eastAsia="ar-SA"/>
        </w:rPr>
        <w:t xml:space="preserve">  </w:t>
      </w:r>
      <w:r>
        <w:rPr>
          <w:kern w:val="1"/>
          <w:sz w:val="24"/>
          <w:szCs w:val="24"/>
          <w:lang w:eastAsia="ar-SA"/>
        </w:rPr>
        <w:t xml:space="preserve">  il segretario</w:t>
      </w:r>
      <w:r w:rsidRPr="00AD2975">
        <w:rPr>
          <w:kern w:val="1"/>
          <w:sz w:val="24"/>
          <w:szCs w:val="24"/>
          <w:lang w:eastAsia="ar-SA"/>
        </w:rPr>
        <w:t xml:space="preserve">                                              </w:t>
      </w:r>
      <w:r>
        <w:rPr>
          <w:kern w:val="1"/>
          <w:sz w:val="24"/>
          <w:szCs w:val="24"/>
          <w:lang w:eastAsia="ar-SA"/>
        </w:rPr>
        <w:tab/>
      </w:r>
      <w:r>
        <w:rPr>
          <w:kern w:val="1"/>
          <w:sz w:val="24"/>
          <w:szCs w:val="24"/>
          <w:lang w:eastAsia="ar-SA"/>
        </w:rPr>
        <w:tab/>
      </w:r>
      <w:r>
        <w:rPr>
          <w:kern w:val="1"/>
          <w:sz w:val="24"/>
          <w:szCs w:val="24"/>
          <w:lang w:eastAsia="ar-SA"/>
        </w:rPr>
        <w:tab/>
      </w:r>
      <w:r>
        <w:rPr>
          <w:kern w:val="1"/>
          <w:sz w:val="24"/>
          <w:szCs w:val="24"/>
          <w:lang w:eastAsia="ar-SA"/>
        </w:rPr>
        <w:tab/>
      </w:r>
      <w:r w:rsidRPr="00AD2975">
        <w:rPr>
          <w:kern w:val="1"/>
          <w:sz w:val="24"/>
          <w:szCs w:val="24"/>
          <w:lang w:eastAsia="ar-SA"/>
        </w:rPr>
        <w:t xml:space="preserve"> IL PRESIDENTE                                                                        </w:t>
      </w:r>
    </w:p>
    <w:p w:rsidR="008D40CB" w:rsidRPr="00AD2975" w:rsidRDefault="008D40CB" w:rsidP="008D40CB">
      <w:pPr>
        <w:pStyle w:val="Textbody"/>
        <w:rPr>
          <w:kern w:val="1"/>
          <w:sz w:val="24"/>
        </w:rPr>
      </w:pPr>
      <w:r>
        <w:rPr>
          <w:kern w:val="1"/>
          <w:sz w:val="24"/>
        </w:rPr>
        <w:t xml:space="preserve"> </w:t>
      </w:r>
      <w:r w:rsidRPr="00AD2975">
        <w:rPr>
          <w:kern w:val="1"/>
          <w:sz w:val="24"/>
        </w:rPr>
        <w:t xml:space="preserve">Dott.ssa </w:t>
      </w:r>
      <w:r>
        <w:rPr>
          <w:kern w:val="1"/>
          <w:sz w:val="24"/>
        </w:rPr>
        <w:t>Ramona Cocozza</w:t>
      </w:r>
      <w:r>
        <w:rPr>
          <w:kern w:val="1"/>
          <w:sz w:val="24"/>
        </w:rPr>
        <w:tab/>
      </w:r>
      <w:r>
        <w:rPr>
          <w:kern w:val="1"/>
          <w:sz w:val="24"/>
        </w:rPr>
        <w:tab/>
      </w:r>
      <w:r>
        <w:rPr>
          <w:kern w:val="1"/>
          <w:sz w:val="24"/>
        </w:rPr>
        <w:tab/>
      </w:r>
      <w:r>
        <w:rPr>
          <w:kern w:val="1"/>
          <w:sz w:val="24"/>
        </w:rPr>
        <w:tab/>
      </w:r>
      <w:r>
        <w:rPr>
          <w:kern w:val="1"/>
          <w:sz w:val="24"/>
        </w:rPr>
        <w:tab/>
      </w:r>
      <w:r>
        <w:rPr>
          <w:kern w:val="1"/>
          <w:sz w:val="24"/>
        </w:rPr>
        <w:tab/>
        <w:t xml:space="preserve">          </w:t>
      </w:r>
      <w:r w:rsidRPr="00AD2975">
        <w:rPr>
          <w:kern w:val="1"/>
          <w:sz w:val="24"/>
        </w:rPr>
        <w:t>Dott. Angelo Agovino</w:t>
      </w:r>
    </w:p>
    <w:p w:rsidR="008D40CB" w:rsidRPr="00AD2975" w:rsidRDefault="008D40CB" w:rsidP="008D40CB">
      <w:pPr>
        <w:pStyle w:val="Textbody"/>
        <w:rPr>
          <w:sz w:val="24"/>
        </w:rPr>
      </w:pPr>
    </w:p>
    <w:p w:rsidR="00000152" w:rsidRPr="00BD452F" w:rsidRDefault="00000152">
      <w:pPr>
        <w:pStyle w:val="Textbody"/>
        <w:rPr>
          <w:kern w:val="1"/>
          <w:sz w:val="22"/>
          <w:szCs w:val="22"/>
        </w:rPr>
      </w:pPr>
    </w:p>
    <w:p w:rsidR="00A46258" w:rsidRDefault="00A46258">
      <w:pPr>
        <w:pStyle w:val="Pidipagina1"/>
        <w:rPr>
          <w:sz w:val="22"/>
        </w:rPr>
      </w:pPr>
    </w:p>
    <w:p w:rsidR="00A46258" w:rsidRDefault="00A46258">
      <w:pPr>
        <w:sectPr w:rsidR="00A46258">
          <w:headerReference w:type="default" r:id="rId8"/>
          <w:footerReference w:type="default" r:id="rId9"/>
          <w:pgSz w:w="11906" w:h="16838"/>
          <w:pgMar w:top="1417" w:right="1134" w:bottom="765" w:left="1134" w:header="708" w:footer="708" w:gutter="0"/>
          <w:cols w:space="720"/>
        </w:sectPr>
      </w:pPr>
    </w:p>
    <w:p w:rsidR="00A46258" w:rsidRDefault="00A46258">
      <w:pPr>
        <w:pStyle w:val="Textbodyindent"/>
        <w:ind w:left="0" w:right="284" w:firstLine="0"/>
      </w:pPr>
    </w:p>
    <w:p w:rsidR="00A46258" w:rsidRDefault="00A46258">
      <w:pPr>
        <w:pStyle w:val="Textbodyindent"/>
        <w:ind w:left="0" w:right="284" w:firstLine="0"/>
      </w:pPr>
    </w:p>
    <w:p w:rsidR="00A46258" w:rsidRDefault="00A46258">
      <w:pPr>
        <w:pStyle w:val="Textbodyindent"/>
        <w:ind w:left="0" w:right="284" w:firstLine="0"/>
      </w:pPr>
    </w:p>
    <w:sectPr w:rsidR="00A46258" w:rsidSect="00A46258">
      <w:type w:val="continuous"/>
      <w:pgSz w:w="11906" w:h="16838"/>
      <w:pgMar w:top="1417" w:right="1134" w:bottom="765" w:left="1134" w:header="708" w:footer="708"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6CEE" w:rsidRDefault="00706CEE" w:rsidP="00A46258">
      <w:r>
        <w:separator/>
      </w:r>
    </w:p>
  </w:endnote>
  <w:endnote w:type="continuationSeparator" w:id="0">
    <w:p w:rsidR="00706CEE" w:rsidRDefault="00706CEE" w:rsidP="00A46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1"/>
    <w:family w:val="roman"/>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7427256"/>
      <w:docPartObj>
        <w:docPartGallery w:val="Page Numbers (Bottom of Page)"/>
        <w:docPartUnique/>
      </w:docPartObj>
    </w:sdtPr>
    <w:sdtEndPr/>
    <w:sdtContent>
      <w:p w:rsidR="00B4529A" w:rsidRDefault="00231A88">
        <w:pPr>
          <w:pStyle w:val="Pidipagina"/>
          <w:jc w:val="right"/>
        </w:pPr>
        <w:r>
          <w:fldChar w:fldCharType="begin"/>
        </w:r>
        <w:r>
          <w:instrText xml:space="preserve"> PAGE   \* MERGEFORMAT </w:instrText>
        </w:r>
        <w:r>
          <w:fldChar w:fldCharType="separate"/>
        </w:r>
        <w:r w:rsidR="004016EE">
          <w:rPr>
            <w:noProof/>
          </w:rPr>
          <w:t>5</w:t>
        </w:r>
        <w:r>
          <w:rPr>
            <w:noProof/>
          </w:rPr>
          <w:fldChar w:fldCharType="end"/>
        </w:r>
      </w:p>
    </w:sdtContent>
  </w:sdt>
  <w:p w:rsidR="00B4529A" w:rsidRDefault="00B4529A">
    <w:pPr>
      <w:pStyle w:val="Pidipagina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6CEE" w:rsidRDefault="00706CEE" w:rsidP="00A46258">
      <w:r w:rsidRPr="00A46258">
        <w:rPr>
          <w:color w:val="000000"/>
        </w:rPr>
        <w:separator/>
      </w:r>
    </w:p>
  </w:footnote>
  <w:footnote w:type="continuationSeparator" w:id="0">
    <w:p w:rsidR="00706CEE" w:rsidRDefault="00706CEE" w:rsidP="00A462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529A" w:rsidRDefault="00B4529A">
    <w:pPr>
      <w:pStyle w:val="Intestazione2"/>
      <w:jc w:val="center"/>
    </w:pPr>
    <w:r>
      <w:rPr>
        <w:noProof/>
      </w:rPr>
      <w:drawing>
        <wp:inline distT="0" distB="0" distL="0" distR="0">
          <wp:extent cx="1072439" cy="961919"/>
          <wp:effectExtent l="0" t="0" r="0" b="0"/>
          <wp:docPr id="1" name="immagini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lum/>
                  </a:blip>
                  <a:srcRect/>
                  <a:stretch>
                    <a:fillRect/>
                  </a:stretch>
                </pic:blipFill>
                <pic:spPr>
                  <a:xfrm>
                    <a:off x="0" y="0"/>
                    <a:ext cx="1072439" cy="961919"/>
                  </a:xfrm>
                  <a:prstGeom prst="rect">
                    <a:avLst/>
                  </a:prstGeom>
                  <a:noFill/>
                  <a:ln>
                    <a:noFill/>
                    <a:prstDash/>
                  </a:ln>
                </pic:spPr>
              </pic:pic>
            </a:graphicData>
          </a:graphic>
        </wp:inline>
      </w:drawing>
    </w:r>
  </w:p>
  <w:p w:rsidR="00B4529A" w:rsidRDefault="00B4529A">
    <w:pPr>
      <w:pStyle w:val="Intestazione2"/>
      <w:jc w:val="center"/>
      <w:rPr>
        <w:i/>
        <w:iCs/>
      </w:rPr>
    </w:pPr>
  </w:p>
  <w:p w:rsidR="00B4529A" w:rsidRDefault="00B4529A">
    <w:pPr>
      <w:pStyle w:val="Intestazione2"/>
      <w:jc w:val="center"/>
      <w:rPr>
        <w:i/>
        <w:iCs/>
        <w:sz w:val="24"/>
        <w:szCs w:val="24"/>
      </w:rPr>
    </w:pPr>
    <w:r w:rsidRPr="00262D9D">
      <w:rPr>
        <w:i/>
        <w:iCs/>
        <w:sz w:val="24"/>
        <w:szCs w:val="24"/>
      </w:rPr>
      <w:t>NUCLEO INDIPENDENTE DI VALUTAZIONE</w:t>
    </w:r>
  </w:p>
  <w:p w:rsidR="00B4529A" w:rsidRPr="00262D9D" w:rsidRDefault="00B4529A">
    <w:pPr>
      <w:pStyle w:val="Intestazione2"/>
      <w:jc w:val="center"/>
      <w:rPr>
        <w:i/>
        <w:iCs/>
        <w:sz w:val="24"/>
        <w:szCs w:val="24"/>
      </w:rPr>
    </w:pPr>
  </w:p>
  <w:p w:rsidR="00B4529A" w:rsidRDefault="00B4529A">
    <w:pPr>
      <w:pStyle w:val="Intestazione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656"/>
    <w:multiLevelType w:val="multilevel"/>
    <w:tmpl w:val="A2A668C2"/>
    <w:styleLink w:val="WWNum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 w15:restartNumberingAfterBreak="0">
    <w:nsid w:val="03CB402B"/>
    <w:multiLevelType w:val="multilevel"/>
    <w:tmpl w:val="DBF27612"/>
    <w:styleLink w:val="WWNum22"/>
    <w:lvl w:ilvl="0">
      <w:numFmt w:val="bullet"/>
      <w:lvlText w:val="-"/>
      <w:lvlJc w:val="left"/>
      <w:rPr>
        <w:rFonts w:ascii="Times New Roman" w:eastAsia="Times New Roman"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2" w15:restartNumberingAfterBreak="0">
    <w:nsid w:val="05F07571"/>
    <w:multiLevelType w:val="hybridMultilevel"/>
    <w:tmpl w:val="004E1D12"/>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154FF1"/>
    <w:multiLevelType w:val="multilevel"/>
    <w:tmpl w:val="2D2E8324"/>
    <w:styleLink w:val="WWNum12"/>
    <w:lvl w:ilvl="0">
      <w:numFmt w:val="bullet"/>
      <w:lvlText w:val=""/>
      <w:lvlJc w:val="left"/>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4" w15:restartNumberingAfterBreak="0">
    <w:nsid w:val="0CA83D5E"/>
    <w:multiLevelType w:val="multilevel"/>
    <w:tmpl w:val="F33617AE"/>
    <w:styleLink w:val="WWNum14"/>
    <w:lvl w:ilvl="0">
      <w:numFmt w:val="bullet"/>
      <w:lvlText w:val="-"/>
      <w:lvlJc w:val="left"/>
      <w:rPr>
        <w:rFonts w:ascii="Times New Roman" w:eastAsia="Times New Roman" w:hAnsi="Times New Roman" w:cs="Arial"/>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5" w15:restartNumberingAfterBreak="0">
    <w:nsid w:val="0D8D15A1"/>
    <w:multiLevelType w:val="multilevel"/>
    <w:tmpl w:val="C988E54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10CA36A3"/>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0F715C2"/>
    <w:multiLevelType w:val="multilevel"/>
    <w:tmpl w:val="F1BC7D72"/>
    <w:styleLink w:val="WWNum23"/>
    <w:lvl w:ilvl="0">
      <w:numFmt w:val="bullet"/>
      <w:lvlText w:val="-"/>
      <w:lvlJc w:val="left"/>
      <w:rPr>
        <w:rFonts w:ascii="Times New Roman" w:eastAsia="Times New Roman"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8" w15:restartNumberingAfterBreak="0">
    <w:nsid w:val="1299215B"/>
    <w:multiLevelType w:val="hybridMultilevel"/>
    <w:tmpl w:val="8F509A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32F2336"/>
    <w:multiLevelType w:val="multilevel"/>
    <w:tmpl w:val="211698E4"/>
    <w:styleLink w:val="WWNum5"/>
    <w:lvl w:ilvl="0">
      <w:start w:val="1"/>
      <w:numFmt w:val="decimal"/>
      <w:lvlText w:val="%1)"/>
      <w:lvlJc w:val="left"/>
      <w:rPr>
        <w:sz w:val="28"/>
        <w:szCs w:val="2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169D2C54"/>
    <w:multiLevelType w:val="hybridMultilevel"/>
    <w:tmpl w:val="215E55FC"/>
    <w:lvl w:ilvl="0" w:tplc="626C4136">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A0B4581"/>
    <w:multiLevelType w:val="multilevel"/>
    <w:tmpl w:val="459E4B92"/>
    <w:styleLink w:val="WWNum9"/>
    <w:lvl w:ilvl="0">
      <w:start w:val="1"/>
      <w:numFmt w:val="decimal"/>
      <w:lvlText w:val="%1)"/>
      <w:lvlJc w:val="left"/>
      <w:rPr>
        <w:sz w:val="28"/>
        <w:szCs w:val="28"/>
      </w:rPr>
    </w:lvl>
    <w:lvl w:ilvl="1">
      <w:numFmt w:val="bullet"/>
      <w:lvlText w:val=""/>
      <w:lvlJc w:val="left"/>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12" w15:restartNumberingAfterBreak="0">
    <w:nsid w:val="1FEC6B90"/>
    <w:multiLevelType w:val="multilevel"/>
    <w:tmpl w:val="71DA2204"/>
    <w:styleLink w:val="WWNum1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 w15:restartNumberingAfterBreak="0">
    <w:nsid w:val="20D70458"/>
    <w:multiLevelType w:val="multilevel"/>
    <w:tmpl w:val="B386BD94"/>
    <w:styleLink w:val="WW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2696713F"/>
    <w:multiLevelType w:val="hybridMultilevel"/>
    <w:tmpl w:val="004E1D12"/>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1BA59B3"/>
    <w:multiLevelType w:val="multilevel"/>
    <w:tmpl w:val="EBA82F50"/>
    <w:styleLink w:val="WWNum20"/>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15:restartNumberingAfterBreak="0">
    <w:nsid w:val="35111178"/>
    <w:multiLevelType w:val="multilevel"/>
    <w:tmpl w:val="A788A874"/>
    <w:styleLink w:val="WWNum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15:restartNumberingAfterBreak="0">
    <w:nsid w:val="3855585F"/>
    <w:multiLevelType w:val="multilevel"/>
    <w:tmpl w:val="F7F05292"/>
    <w:styleLink w:val="WWNum13"/>
    <w:lvl w:ilvl="0">
      <w:numFmt w:val="bullet"/>
      <w:lvlText w:val="-"/>
      <w:lvlJc w:val="left"/>
      <w:rPr>
        <w:rFonts w:ascii="Times New Roman" w:eastAsia="Times New Roman"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18" w15:restartNumberingAfterBreak="0">
    <w:nsid w:val="3C097829"/>
    <w:multiLevelType w:val="multilevel"/>
    <w:tmpl w:val="31BA0646"/>
    <w:styleLink w:val="WWNum2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 w15:restartNumberingAfterBreak="0">
    <w:nsid w:val="3CE01E88"/>
    <w:multiLevelType w:val="multilevel"/>
    <w:tmpl w:val="115C5764"/>
    <w:styleLink w:val="WWNum4"/>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0" w15:restartNumberingAfterBreak="0">
    <w:nsid w:val="3D5D582A"/>
    <w:multiLevelType w:val="multilevel"/>
    <w:tmpl w:val="202CB094"/>
    <w:styleLink w:val="WWNum17"/>
    <w:lvl w:ilvl="0">
      <w:numFmt w:val="bullet"/>
      <w:lvlText w:val="-"/>
      <w:lvlJc w:val="left"/>
      <w:rPr>
        <w:rFonts w:ascii="Times New Roman" w:eastAsia="Times New Roman"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21" w15:restartNumberingAfterBreak="0">
    <w:nsid w:val="40E37F24"/>
    <w:multiLevelType w:val="multilevel"/>
    <w:tmpl w:val="C4881764"/>
    <w:styleLink w:val="WWNum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15:restartNumberingAfterBreak="0">
    <w:nsid w:val="45A4726F"/>
    <w:multiLevelType w:val="multilevel"/>
    <w:tmpl w:val="B6D8F3DC"/>
    <w:styleLink w:val="WWNum10"/>
    <w:lvl w:ilvl="0">
      <w:numFmt w:val="bullet"/>
      <w:lvlText w:val="-"/>
      <w:lvlJc w:val="left"/>
      <w:rPr>
        <w:rFonts w:ascii="Times New Roman" w:eastAsia="Times New Roman"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23" w15:restartNumberingAfterBreak="0">
    <w:nsid w:val="4C9825B4"/>
    <w:multiLevelType w:val="hybridMultilevel"/>
    <w:tmpl w:val="8DD0C95A"/>
    <w:lvl w:ilvl="0" w:tplc="20444800">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4A3469B"/>
    <w:multiLevelType w:val="hybridMultilevel"/>
    <w:tmpl w:val="BC3CE328"/>
    <w:lvl w:ilvl="0" w:tplc="626C4136">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F6869E4"/>
    <w:multiLevelType w:val="multilevel"/>
    <w:tmpl w:val="38AA3506"/>
    <w:styleLink w:val="WWNum3"/>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6" w15:restartNumberingAfterBreak="0">
    <w:nsid w:val="60351D2C"/>
    <w:multiLevelType w:val="multilevel"/>
    <w:tmpl w:val="AC9EBDCE"/>
    <w:styleLink w:val="WWNum11"/>
    <w:lvl w:ilvl="0">
      <w:numFmt w:val="bullet"/>
      <w:lvlText w:val="-"/>
      <w:lvlJc w:val="left"/>
      <w:rPr>
        <w:rFonts w:ascii="Times New Roman" w:eastAsia="Calibri"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27" w15:restartNumberingAfterBreak="0">
    <w:nsid w:val="68997122"/>
    <w:multiLevelType w:val="multilevel"/>
    <w:tmpl w:val="E9089344"/>
    <w:styleLink w:val="WWNum18"/>
    <w:lvl w:ilvl="0">
      <w:numFmt w:val="bullet"/>
      <w:lvlText w:val="-"/>
      <w:lvlJc w:val="left"/>
      <w:rPr>
        <w:rFonts w:ascii="Times New Roman" w:eastAsia="Times New Roman"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28" w15:restartNumberingAfterBreak="0">
    <w:nsid w:val="6B3B7789"/>
    <w:multiLevelType w:val="multilevel"/>
    <w:tmpl w:val="355EC34A"/>
    <w:styleLink w:val="WWNum6"/>
    <w:lvl w:ilvl="0">
      <w:numFmt w:val="bullet"/>
      <w:lvlText w:val=""/>
      <w:lvlJc w:val="left"/>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29" w15:restartNumberingAfterBreak="0">
    <w:nsid w:val="6BA43CE6"/>
    <w:multiLevelType w:val="multilevel"/>
    <w:tmpl w:val="EAAC6D8C"/>
    <w:styleLink w:val="WWNum15"/>
    <w:lvl w:ilvl="0">
      <w:numFmt w:val="bullet"/>
      <w:lvlText w:val=""/>
      <w:lvlJc w:val="left"/>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30" w15:restartNumberingAfterBreak="0">
    <w:nsid w:val="7A136B76"/>
    <w:multiLevelType w:val="multilevel"/>
    <w:tmpl w:val="A26ED282"/>
    <w:styleLink w:val="WWNum16"/>
    <w:lvl w:ilvl="0">
      <w:numFmt w:val="bullet"/>
      <w:lvlText w:val=""/>
      <w:lvlJc w:val="left"/>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31" w15:restartNumberingAfterBreak="0">
    <w:nsid w:val="7DB42D7B"/>
    <w:multiLevelType w:val="hybridMultilevel"/>
    <w:tmpl w:val="004E1D12"/>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21"/>
  </w:num>
  <w:num w:numId="3">
    <w:abstractNumId w:val="25"/>
  </w:num>
  <w:num w:numId="4">
    <w:abstractNumId w:val="19"/>
  </w:num>
  <w:num w:numId="5">
    <w:abstractNumId w:val="9"/>
  </w:num>
  <w:num w:numId="6">
    <w:abstractNumId w:val="28"/>
  </w:num>
  <w:num w:numId="7">
    <w:abstractNumId w:val="16"/>
  </w:num>
  <w:num w:numId="8">
    <w:abstractNumId w:val="0"/>
  </w:num>
  <w:num w:numId="9">
    <w:abstractNumId w:val="11"/>
  </w:num>
  <w:num w:numId="10">
    <w:abstractNumId w:val="22"/>
  </w:num>
  <w:num w:numId="11">
    <w:abstractNumId w:val="26"/>
  </w:num>
  <w:num w:numId="12">
    <w:abstractNumId w:val="3"/>
  </w:num>
  <w:num w:numId="13">
    <w:abstractNumId w:val="17"/>
  </w:num>
  <w:num w:numId="14">
    <w:abstractNumId w:val="4"/>
  </w:num>
  <w:num w:numId="15">
    <w:abstractNumId w:val="29"/>
  </w:num>
  <w:num w:numId="16">
    <w:abstractNumId w:val="30"/>
  </w:num>
  <w:num w:numId="17">
    <w:abstractNumId w:val="20"/>
  </w:num>
  <w:num w:numId="18">
    <w:abstractNumId w:val="27"/>
  </w:num>
  <w:num w:numId="19">
    <w:abstractNumId w:val="12"/>
  </w:num>
  <w:num w:numId="20">
    <w:abstractNumId w:val="15"/>
  </w:num>
  <w:num w:numId="21">
    <w:abstractNumId w:val="18"/>
  </w:num>
  <w:num w:numId="22">
    <w:abstractNumId w:val="1"/>
  </w:num>
  <w:num w:numId="23">
    <w:abstractNumId w:val="7"/>
  </w:num>
  <w:num w:numId="24">
    <w:abstractNumId w:val="9"/>
    <w:lvlOverride w:ilvl="0">
      <w:startOverride w:val="1"/>
    </w:lvlOverride>
  </w:num>
  <w:num w:numId="25">
    <w:abstractNumId w:val="5"/>
  </w:num>
  <w:num w:numId="26">
    <w:abstractNumId w:val="8"/>
  </w:num>
  <w:num w:numId="27">
    <w:abstractNumId w:val="10"/>
  </w:num>
  <w:num w:numId="28">
    <w:abstractNumId w:val="6"/>
  </w:num>
  <w:num w:numId="29">
    <w:abstractNumId w:val="24"/>
  </w:num>
  <w:num w:numId="30">
    <w:abstractNumId w:val="14"/>
  </w:num>
  <w:num w:numId="31">
    <w:abstractNumId w:val="31"/>
  </w:num>
  <w:num w:numId="32">
    <w:abstractNumId w:val="2"/>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A46258"/>
    <w:rsid w:val="00000152"/>
    <w:rsid w:val="000254A7"/>
    <w:rsid w:val="0005022A"/>
    <w:rsid w:val="0005145E"/>
    <w:rsid w:val="00056646"/>
    <w:rsid w:val="00066929"/>
    <w:rsid w:val="00067B41"/>
    <w:rsid w:val="00067D06"/>
    <w:rsid w:val="000864F5"/>
    <w:rsid w:val="000975CA"/>
    <w:rsid w:val="000A270A"/>
    <w:rsid w:val="000A3DCE"/>
    <w:rsid w:val="000A3FDC"/>
    <w:rsid w:val="000A410C"/>
    <w:rsid w:val="000B03F3"/>
    <w:rsid w:val="000B233A"/>
    <w:rsid w:val="000B38E4"/>
    <w:rsid w:val="000D716B"/>
    <w:rsid w:val="000E13C8"/>
    <w:rsid w:val="001145FC"/>
    <w:rsid w:val="00123325"/>
    <w:rsid w:val="00135D21"/>
    <w:rsid w:val="00144AA6"/>
    <w:rsid w:val="00172DA7"/>
    <w:rsid w:val="00174145"/>
    <w:rsid w:val="00176FED"/>
    <w:rsid w:val="001A41E7"/>
    <w:rsid w:val="001B0EC7"/>
    <w:rsid w:val="001C01F7"/>
    <w:rsid w:val="001E12E3"/>
    <w:rsid w:val="00231A88"/>
    <w:rsid w:val="00233192"/>
    <w:rsid w:val="00242B7A"/>
    <w:rsid w:val="00251BAD"/>
    <w:rsid w:val="00255816"/>
    <w:rsid w:val="00256817"/>
    <w:rsid w:val="00262D9D"/>
    <w:rsid w:val="002723F8"/>
    <w:rsid w:val="00276EA8"/>
    <w:rsid w:val="00291408"/>
    <w:rsid w:val="002B076E"/>
    <w:rsid w:val="002B37AB"/>
    <w:rsid w:val="002B4507"/>
    <w:rsid w:val="002E4D3D"/>
    <w:rsid w:val="00310CF0"/>
    <w:rsid w:val="0035229B"/>
    <w:rsid w:val="00353FEE"/>
    <w:rsid w:val="00354B42"/>
    <w:rsid w:val="00372C4C"/>
    <w:rsid w:val="00383C3B"/>
    <w:rsid w:val="00392F5D"/>
    <w:rsid w:val="00397D3E"/>
    <w:rsid w:val="003A1B4B"/>
    <w:rsid w:val="003A5B8C"/>
    <w:rsid w:val="003A5CC1"/>
    <w:rsid w:val="003A6A53"/>
    <w:rsid w:val="003B1B34"/>
    <w:rsid w:val="003C3C00"/>
    <w:rsid w:val="003C511D"/>
    <w:rsid w:val="003D0B70"/>
    <w:rsid w:val="003D1C8F"/>
    <w:rsid w:val="003D2433"/>
    <w:rsid w:val="003D6F3D"/>
    <w:rsid w:val="003F2FDE"/>
    <w:rsid w:val="004016EE"/>
    <w:rsid w:val="00420F7A"/>
    <w:rsid w:val="00421EC5"/>
    <w:rsid w:val="00425FCA"/>
    <w:rsid w:val="004308CF"/>
    <w:rsid w:val="00437E87"/>
    <w:rsid w:val="00471A26"/>
    <w:rsid w:val="00487CC8"/>
    <w:rsid w:val="00493EB7"/>
    <w:rsid w:val="004A5038"/>
    <w:rsid w:val="004A6D72"/>
    <w:rsid w:val="004B1EED"/>
    <w:rsid w:val="004C1E75"/>
    <w:rsid w:val="004C2275"/>
    <w:rsid w:val="004D229F"/>
    <w:rsid w:val="004D3B2E"/>
    <w:rsid w:val="004D481C"/>
    <w:rsid w:val="004F0606"/>
    <w:rsid w:val="004F6C6D"/>
    <w:rsid w:val="00514C44"/>
    <w:rsid w:val="005218F2"/>
    <w:rsid w:val="00522579"/>
    <w:rsid w:val="00525B2A"/>
    <w:rsid w:val="0053066B"/>
    <w:rsid w:val="005355D7"/>
    <w:rsid w:val="00541B16"/>
    <w:rsid w:val="00544FD7"/>
    <w:rsid w:val="0055386A"/>
    <w:rsid w:val="00564ADD"/>
    <w:rsid w:val="00577129"/>
    <w:rsid w:val="00583DE2"/>
    <w:rsid w:val="005A577E"/>
    <w:rsid w:val="005B5FBB"/>
    <w:rsid w:val="005C436B"/>
    <w:rsid w:val="005C654F"/>
    <w:rsid w:val="005C6D18"/>
    <w:rsid w:val="005D4CC6"/>
    <w:rsid w:val="005E7974"/>
    <w:rsid w:val="005F28E3"/>
    <w:rsid w:val="005F7010"/>
    <w:rsid w:val="006006E6"/>
    <w:rsid w:val="00653AAC"/>
    <w:rsid w:val="006549C2"/>
    <w:rsid w:val="00662AF9"/>
    <w:rsid w:val="00665CF2"/>
    <w:rsid w:val="0066640D"/>
    <w:rsid w:val="00675AA7"/>
    <w:rsid w:val="00675E7B"/>
    <w:rsid w:val="00684842"/>
    <w:rsid w:val="006A121D"/>
    <w:rsid w:val="006C2019"/>
    <w:rsid w:val="006D5B7B"/>
    <w:rsid w:val="006E1A2E"/>
    <w:rsid w:val="006E3267"/>
    <w:rsid w:val="00706CEE"/>
    <w:rsid w:val="00713590"/>
    <w:rsid w:val="00714AB6"/>
    <w:rsid w:val="00730730"/>
    <w:rsid w:val="00777DD1"/>
    <w:rsid w:val="00784436"/>
    <w:rsid w:val="008006B9"/>
    <w:rsid w:val="00801431"/>
    <w:rsid w:val="008266CC"/>
    <w:rsid w:val="008561D7"/>
    <w:rsid w:val="0086220C"/>
    <w:rsid w:val="00892CF7"/>
    <w:rsid w:val="008B2047"/>
    <w:rsid w:val="008C67B7"/>
    <w:rsid w:val="008C6E91"/>
    <w:rsid w:val="008D3762"/>
    <w:rsid w:val="008D40CB"/>
    <w:rsid w:val="008E1082"/>
    <w:rsid w:val="008E3B20"/>
    <w:rsid w:val="00900467"/>
    <w:rsid w:val="0090490E"/>
    <w:rsid w:val="00922D75"/>
    <w:rsid w:val="0093453A"/>
    <w:rsid w:val="009355EE"/>
    <w:rsid w:val="009445A5"/>
    <w:rsid w:val="0095083E"/>
    <w:rsid w:val="00953811"/>
    <w:rsid w:val="00962404"/>
    <w:rsid w:val="009624D3"/>
    <w:rsid w:val="00994F10"/>
    <w:rsid w:val="009B0E55"/>
    <w:rsid w:val="009B16EF"/>
    <w:rsid w:val="009F6BFC"/>
    <w:rsid w:val="009F7CC5"/>
    <w:rsid w:val="00A21714"/>
    <w:rsid w:val="00A31773"/>
    <w:rsid w:val="00A35CA4"/>
    <w:rsid w:val="00A4109C"/>
    <w:rsid w:val="00A41D66"/>
    <w:rsid w:val="00A46258"/>
    <w:rsid w:val="00A55EB6"/>
    <w:rsid w:val="00A700C8"/>
    <w:rsid w:val="00AA24C5"/>
    <w:rsid w:val="00AA2769"/>
    <w:rsid w:val="00AA7038"/>
    <w:rsid w:val="00AB107B"/>
    <w:rsid w:val="00AB140F"/>
    <w:rsid w:val="00AC3F77"/>
    <w:rsid w:val="00B03150"/>
    <w:rsid w:val="00B129AD"/>
    <w:rsid w:val="00B157FA"/>
    <w:rsid w:val="00B20B39"/>
    <w:rsid w:val="00B20CC0"/>
    <w:rsid w:val="00B2508C"/>
    <w:rsid w:val="00B33C94"/>
    <w:rsid w:val="00B37403"/>
    <w:rsid w:val="00B43C94"/>
    <w:rsid w:val="00B4529A"/>
    <w:rsid w:val="00B536B8"/>
    <w:rsid w:val="00B562A9"/>
    <w:rsid w:val="00B82D3B"/>
    <w:rsid w:val="00B84C95"/>
    <w:rsid w:val="00B84F0E"/>
    <w:rsid w:val="00B853D9"/>
    <w:rsid w:val="00B87696"/>
    <w:rsid w:val="00B93ECF"/>
    <w:rsid w:val="00B97D72"/>
    <w:rsid w:val="00BB017A"/>
    <w:rsid w:val="00BC4DE5"/>
    <w:rsid w:val="00BC6C01"/>
    <w:rsid w:val="00BC6F29"/>
    <w:rsid w:val="00BD452F"/>
    <w:rsid w:val="00BE0328"/>
    <w:rsid w:val="00BE6CD4"/>
    <w:rsid w:val="00C02DE3"/>
    <w:rsid w:val="00C030EF"/>
    <w:rsid w:val="00C549BC"/>
    <w:rsid w:val="00C57C5D"/>
    <w:rsid w:val="00C66368"/>
    <w:rsid w:val="00C76F45"/>
    <w:rsid w:val="00C85CC3"/>
    <w:rsid w:val="00C975DA"/>
    <w:rsid w:val="00CA19AA"/>
    <w:rsid w:val="00CA3DC8"/>
    <w:rsid w:val="00CB74FF"/>
    <w:rsid w:val="00CC05F3"/>
    <w:rsid w:val="00CD0ADF"/>
    <w:rsid w:val="00CE2058"/>
    <w:rsid w:val="00D00E60"/>
    <w:rsid w:val="00D2394C"/>
    <w:rsid w:val="00D302FF"/>
    <w:rsid w:val="00D45A3F"/>
    <w:rsid w:val="00D514EA"/>
    <w:rsid w:val="00D5398E"/>
    <w:rsid w:val="00D6373B"/>
    <w:rsid w:val="00D82EBF"/>
    <w:rsid w:val="00D86981"/>
    <w:rsid w:val="00DA6005"/>
    <w:rsid w:val="00DB4D5A"/>
    <w:rsid w:val="00DC5278"/>
    <w:rsid w:val="00DD213F"/>
    <w:rsid w:val="00DD2742"/>
    <w:rsid w:val="00DE3203"/>
    <w:rsid w:val="00DE60E8"/>
    <w:rsid w:val="00DE65E7"/>
    <w:rsid w:val="00DF16AC"/>
    <w:rsid w:val="00DF1DF9"/>
    <w:rsid w:val="00DF396F"/>
    <w:rsid w:val="00E40897"/>
    <w:rsid w:val="00E43980"/>
    <w:rsid w:val="00E531E4"/>
    <w:rsid w:val="00E55A4C"/>
    <w:rsid w:val="00E604A8"/>
    <w:rsid w:val="00E825C5"/>
    <w:rsid w:val="00EA17EC"/>
    <w:rsid w:val="00EB0BE6"/>
    <w:rsid w:val="00EC06FB"/>
    <w:rsid w:val="00EE773C"/>
    <w:rsid w:val="00EE7D1F"/>
    <w:rsid w:val="00EF5308"/>
    <w:rsid w:val="00EF7ECE"/>
    <w:rsid w:val="00F007FB"/>
    <w:rsid w:val="00F545F3"/>
    <w:rsid w:val="00F70018"/>
    <w:rsid w:val="00F8563F"/>
    <w:rsid w:val="00F87D83"/>
    <w:rsid w:val="00F9604F"/>
    <w:rsid w:val="00FA0592"/>
    <w:rsid w:val="00FA0B4A"/>
    <w:rsid w:val="00FA628A"/>
    <w:rsid w:val="00FC1815"/>
    <w:rsid w:val="00FC45A5"/>
    <w:rsid w:val="00FD5612"/>
    <w:rsid w:val="00FE6B38"/>
    <w:rsid w:val="00FF074B"/>
    <w:rsid w:val="00FF159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50F14"/>
  <w15:docId w15:val="{E3F103B8-35DD-4B28-AD74-6065BBFE5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kern w:val="3"/>
        <w:lang w:val="it-IT" w:eastAsia="it-IT"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A46258"/>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A46258"/>
    <w:pPr>
      <w:widowControl/>
      <w:suppressAutoHyphens/>
    </w:pPr>
    <w:rPr>
      <w:sz w:val="24"/>
      <w:szCs w:val="24"/>
      <w:lang w:eastAsia="ar-SA"/>
    </w:rPr>
  </w:style>
  <w:style w:type="paragraph" w:customStyle="1" w:styleId="Heading">
    <w:name w:val="Heading"/>
    <w:basedOn w:val="Standard"/>
    <w:next w:val="Sottotitolo"/>
    <w:rsid w:val="00A46258"/>
    <w:pPr>
      <w:jc w:val="center"/>
    </w:pPr>
    <w:rPr>
      <w:b/>
      <w:bCs/>
      <w:sz w:val="36"/>
      <w:szCs w:val="36"/>
    </w:rPr>
  </w:style>
  <w:style w:type="paragraph" w:customStyle="1" w:styleId="Textbody">
    <w:name w:val="Text body"/>
    <w:basedOn w:val="Standard"/>
    <w:rsid w:val="00A46258"/>
    <w:pPr>
      <w:spacing w:line="360" w:lineRule="auto"/>
      <w:jc w:val="both"/>
    </w:pPr>
    <w:rPr>
      <w:sz w:val="28"/>
    </w:rPr>
  </w:style>
  <w:style w:type="paragraph" w:styleId="Elenco">
    <w:name w:val="List"/>
    <w:basedOn w:val="Textbody"/>
    <w:rsid w:val="00A46258"/>
    <w:rPr>
      <w:rFonts w:cs="Tahoma"/>
    </w:rPr>
  </w:style>
  <w:style w:type="paragraph" w:customStyle="1" w:styleId="Didascalia1">
    <w:name w:val="Didascalia1"/>
    <w:basedOn w:val="Standard"/>
    <w:rsid w:val="00A46258"/>
    <w:pPr>
      <w:suppressLineNumbers/>
      <w:spacing w:before="120" w:after="120"/>
    </w:pPr>
    <w:rPr>
      <w:rFonts w:cs="Mangal"/>
      <w:i/>
      <w:iCs/>
    </w:rPr>
  </w:style>
  <w:style w:type="paragraph" w:customStyle="1" w:styleId="Index">
    <w:name w:val="Index"/>
    <w:basedOn w:val="Standard"/>
    <w:rsid w:val="00A46258"/>
    <w:pPr>
      <w:suppressLineNumbers/>
    </w:pPr>
    <w:rPr>
      <w:rFonts w:cs="Tahoma"/>
    </w:rPr>
  </w:style>
  <w:style w:type="paragraph" w:customStyle="1" w:styleId="Titolo11">
    <w:name w:val="Titolo 11"/>
    <w:basedOn w:val="Standard"/>
    <w:next w:val="Textbody"/>
    <w:rsid w:val="00A46258"/>
    <w:pPr>
      <w:keepNext/>
      <w:jc w:val="center"/>
      <w:outlineLvl w:val="0"/>
    </w:pPr>
    <w:rPr>
      <w:sz w:val="28"/>
    </w:rPr>
  </w:style>
  <w:style w:type="paragraph" w:customStyle="1" w:styleId="Intestazione1">
    <w:name w:val="Intestazione1"/>
    <w:basedOn w:val="Standard"/>
    <w:rsid w:val="00A46258"/>
    <w:pPr>
      <w:keepNext/>
      <w:spacing w:before="240" w:after="120"/>
    </w:pPr>
    <w:rPr>
      <w:rFonts w:ascii="Arial" w:eastAsia="MS Mincho" w:hAnsi="Arial" w:cs="Tahoma"/>
      <w:sz w:val="28"/>
      <w:szCs w:val="28"/>
    </w:rPr>
  </w:style>
  <w:style w:type="paragraph" w:customStyle="1" w:styleId="Didascalia10">
    <w:name w:val="Didascalia1"/>
    <w:basedOn w:val="Standard"/>
    <w:rsid w:val="00A46258"/>
    <w:pPr>
      <w:suppressLineNumbers/>
      <w:spacing w:before="120" w:after="120"/>
    </w:pPr>
    <w:rPr>
      <w:rFonts w:cs="Tahoma"/>
      <w:i/>
      <w:iCs/>
    </w:rPr>
  </w:style>
  <w:style w:type="paragraph" w:styleId="Sottotitolo">
    <w:name w:val="Subtitle"/>
    <w:basedOn w:val="Standard"/>
    <w:next w:val="Textbody"/>
    <w:rsid w:val="00A46258"/>
    <w:pPr>
      <w:jc w:val="center"/>
    </w:pPr>
    <w:rPr>
      <w:i/>
      <w:iCs/>
      <w:sz w:val="28"/>
      <w:szCs w:val="28"/>
    </w:rPr>
  </w:style>
  <w:style w:type="paragraph" w:customStyle="1" w:styleId="Textbodyindent">
    <w:name w:val="Text body indent"/>
    <w:basedOn w:val="Standard"/>
    <w:rsid w:val="00A46258"/>
    <w:pPr>
      <w:ind w:left="283" w:firstLine="357"/>
      <w:jc w:val="both"/>
    </w:pPr>
  </w:style>
  <w:style w:type="paragraph" w:customStyle="1" w:styleId="Pidipagina1">
    <w:name w:val="Piè di pagina1"/>
    <w:basedOn w:val="Normale"/>
    <w:rsid w:val="00A46258"/>
    <w:pPr>
      <w:tabs>
        <w:tab w:val="center" w:pos="4819"/>
        <w:tab w:val="right" w:pos="9638"/>
      </w:tabs>
    </w:pPr>
  </w:style>
  <w:style w:type="paragraph" w:customStyle="1" w:styleId="Intestazione2">
    <w:name w:val="Intestazione2"/>
    <w:basedOn w:val="Normale"/>
    <w:rsid w:val="00A46258"/>
    <w:pPr>
      <w:tabs>
        <w:tab w:val="center" w:pos="4819"/>
        <w:tab w:val="right" w:pos="9638"/>
      </w:tabs>
    </w:pPr>
  </w:style>
  <w:style w:type="paragraph" w:customStyle="1" w:styleId="Rientrocorpodeltesto21">
    <w:name w:val="Rientro corpo del testo 21"/>
    <w:basedOn w:val="Standard"/>
    <w:rsid w:val="00A46258"/>
    <w:pPr>
      <w:spacing w:line="360" w:lineRule="auto"/>
      <w:ind w:left="708"/>
      <w:jc w:val="both"/>
    </w:pPr>
    <w:rPr>
      <w:sz w:val="28"/>
    </w:rPr>
  </w:style>
  <w:style w:type="paragraph" w:customStyle="1" w:styleId="Rientrocorpodeltesto31">
    <w:name w:val="Rientro corpo del testo 31"/>
    <w:basedOn w:val="Standard"/>
    <w:rsid w:val="00A46258"/>
    <w:pPr>
      <w:spacing w:line="360" w:lineRule="auto"/>
      <w:ind w:left="720"/>
      <w:jc w:val="both"/>
    </w:pPr>
    <w:rPr>
      <w:sz w:val="28"/>
    </w:rPr>
  </w:style>
  <w:style w:type="paragraph" w:styleId="Testonotaapidipagina">
    <w:name w:val="footnote text"/>
    <w:basedOn w:val="Standard"/>
    <w:rsid w:val="00A46258"/>
    <w:rPr>
      <w:sz w:val="20"/>
      <w:szCs w:val="20"/>
    </w:rPr>
  </w:style>
  <w:style w:type="paragraph" w:styleId="Paragrafoelenco">
    <w:name w:val="List Paragraph"/>
    <w:basedOn w:val="Standard"/>
    <w:rsid w:val="00A46258"/>
    <w:pPr>
      <w:spacing w:after="200" w:line="276" w:lineRule="auto"/>
      <w:ind w:left="720"/>
    </w:pPr>
    <w:rPr>
      <w:rFonts w:ascii="Calibri" w:eastAsia="Calibri" w:hAnsi="Calibri"/>
      <w:sz w:val="22"/>
      <w:szCs w:val="22"/>
    </w:rPr>
  </w:style>
  <w:style w:type="paragraph" w:styleId="NormaleWeb">
    <w:name w:val="Normal (Web)"/>
    <w:basedOn w:val="Standard"/>
    <w:uiPriority w:val="99"/>
    <w:rsid w:val="00A46258"/>
    <w:pPr>
      <w:spacing w:before="280" w:after="280"/>
    </w:pPr>
  </w:style>
  <w:style w:type="paragraph" w:styleId="Testofumetto">
    <w:name w:val="Balloon Text"/>
    <w:basedOn w:val="Standard"/>
    <w:rsid w:val="00A46258"/>
    <w:rPr>
      <w:rFonts w:ascii="Tahoma" w:hAnsi="Tahoma" w:cs="Tahoma"/>
      <w:sz w:val="16"/>
      <w:szCs w:val="16"/>
    </w:rPr>
  </w:style>
  <w:style w:type="paragraph" w:styleId="Nessunaspaziatura">
    <w:name w:val="No Spacing"/>
    <w:rsid w:val="00A46258"/>
    <w:pPr>
      <w:widowControl/>
      <w:suppressAutoHyphens/>
    </w:pPr>
    <w:rPr>
      <w:rFonts w:ascii="Calibri" w:eastAsia="Calibri" w:hAnsi="Calibri"/>
      <w:sz w:val="22"/>
      <w:szCs w:val="22"/>
      <w:lang w:eastAsia="ar-SA"/>
    </w:rPr>
  </w:style>
  <w:style w:type="paragraph" w:customStyle="1" w:styleId="TableContents">
    <w:name w:val="Table Contents"/>
    <w:basedOn w:val="Standard"/>
    <w:rsid w:val="00A46258"/>
    <w:pPr>
      <w:suppressLineNumbers/>
    </w:pPr>
  </w:style>
  <w:style w:type="paragraph" w:customStyle="1" w:styleId="TableHeading">
    <w:name w:val="Table Heading"/>
    <w:basedOn w:val="TableContents"/>
    <w:rsid w:val="00A46258"/>
    <w:pPr>
      <w:jc w:val="center"/>
    </w:pPr>
    <w:rPr>
      <w:b/>
      <w:bCs/>
    </w:rPr>
  </w:style>
  <w:style w:type="paragraph" w:customStyle="1" w:styleId="Framecontents">
    <w:name w:val="Frame contents"/>
    <w:basedOn w:val="Textbody"/>
    <w:rsid w:val="00A46258"/>
  </w:style>
  <w:style w:type="character" w:customStyle="1" w:styleId="WW8Num3z0">
    <w:name w:val="WW8Num3z0"/>
    <w:rsid w:val="00A46258"/>
    <w:rPr>
      <w:rFonts w:ascii="Symbol" w:hAnsi="Symbol"/>
    </w:rPr>
  </w:style>
  <w:style w:type="character" w:customStyle="1" w:styleId="WW8Num3z1">
    <w:name w:val="WW8Num3z1"/>
    <w:rsid w:val="00A46258"/>
    <w:rPr>
      <w:rFonts w:ascii="Courier New" w:hAnsi="Courier New" w:cs="Courier New"/>
    </w:rPr>
  </w:style>
  <w:style w:type="character" w:customStyle="1" w:styleId="WW8Num3z2">
    <w:name w:val="WW8Num3z2"/>
    <w:rsid w:val="00A46258"/>
    <w:rPr>
      <w:rFonts w:ascii="Wingdings" w:hAnsi="Wingdings"/>
    </w:rPr>
  </w:style>
  <w:style w:type="character" w:customStyle="1" w:styleId="WW8Num4z0">
    <w:name w:val="WW8Num4z0"/>
    <w:rsid w:val="00A46258"/>
    <w:rPr>
      <w:rFonts w:ascii="Symbol" w:hAnsi="Symbol"/>
    </w:rPr>
  </w:style>
  <w:style w:type="character" w:customStyle="1" w:styleId="WW8Num4z1">
    <w:name w:val="WW8Num4z1"/>
    <w:rsid w:val="00A46258"/>
    <w:rPr>
      <w:rFonts w:ascii="Courier New" w:hAnsi="Courier New" w:cs="Courier New"/>
    </w:rPr>
  </w:style>
  <w:style w:type="character" w:customStyle="1" w:styleId="WW8Num4z2">
    <w:name w:val="WW8Num4z2"/>
    <w:rsid w:val="00A46258"/>
    <w:rPr>
      <w:rFonts w:ascii="Wingdings" w:hAnsi="Wingdings"/>
    </w:rPr>
  </w:style>
  <w:style w:type="character" w:customStyle="1" w:styleId="WW8Num5z0">
    <w:name w:val="WW8Num5z0"/>
    <w:rsid w:val="00A46258"/>
    <w:rPr>
      <w:rFonts w:ascii="Symbol" w:hAnsi="Symbol"/>
    </w:rPr>
  </w:style>
  <w:style w:type="character" w:customStyle="1" w:styleId="WW8Num5z1">
    <w:name w:val="WW8Num5z1"/>
    <w:rsid w:val="00A46258"/>
    <w:rPr>
      <w:rFonts w:ascii="Courier New" w:hAnsi="Courier New" w:cs="Courier New"/>
    </w:rPr>
  </w:style>
  <w:style w:type="character" w:customStyle="1" w:styleId="WW8Num5z2">
    <w:name w:val="WW8Num5z2"/>
    <w:rsid w:val="00A46258"/>
    <w:rPr>
      <w:rFonts w:ascii="Wingdings" w:hAnsi="Wingdings"/>
    </w:rPr>
  </w:style>
  <w:style w:type="character" w:customStyle="1" w:styleId="WW8Num10z0">
    <w:name w:val="WW8Num10z0"/>
    <w:rsid w:val="00A46258"/>
    <w:rPr>
      <w:sz w:val="28"/>
      <w:szCs w:val="28"/>
    </w:rPr>
  </w:style>
  <w:style w:type="character" w:customStyle="1" w:styleId="WW8Num10z1">
    <w:name w:val="WW8Num10z1"/>
    <w:rsid w:val="00A46258"/>
    <w:rPr>
      <w:rFonts w:ascii="Symbol" w:hAnsi="Symbol"/>
    </w:rPr>
  </w:style>
  <w:style w:type="character" w:customStyle="1" w:styleId="WW8Num10z2">
    <w:name w:val="WW8Num10z2"/>
    <w:rsid w:val="00A46258"/>
    <w:rPr>
      <w:rFonts w:ascii="Wingdings" w:hAnsi="Wingdings"/>
    </w:rPr>
  </w:style>
  <w:style w:type="character" w:customStyle="1" w:styleId="WW8Num10z4">
    <w:name w:val="WW8Num10z4"/>
    <w:rsid w:val="00A46258"/>
    <w:rPr>
      <w:rFonts w:ascii="Courier New" w:hAnsi="Courier New" w:cs="Courier New"/>
    </w:rPr>
  </w:style>
  <w:style w:type="character" w:customStyle="1" w:styleId="Carpredefinitoparagrafo1">
    <w:name w:val="Car. predefinito paragrafo1"/>
    <w:rsid w:val="00A46258"/>
  </w:style>
  <w:style w:type="character" w:styleId="Numeropagina">
    <w:name w:val="page number"/>
    <w:basedOn w:val="Carpredefinitoparagrafo1"/>
    <w:rsid w:val="00A46258"/>
  </w:style>
  <w:style w:type="character" w:customStyle="1" w:styleId="Internetlink">
    <w:name w:val="Internet link"/>
    <w:basedOn w:val="Carpredefinitoparagrafo1"/>
    <w:rsid w:val="00A46258"/>
    <w:rPr>
      <w:color w:val="0000FF"/>
      <w:u w:val="single"/>
    </w:rPr>
  </w:style>
  <w:style w:type="character" w:customStyle="1" w:styleId="FootnoteSymbol">
    <w:name w:val="Footnote Symbol"/>
    <w:basedOn w:val="Carpredefinitoparagrafo1"/>
    <w:rsid w:val="00A46258"/>
    <w:rPr>
      <w:position w:val="0"/>
      <w:vertAlign w:val="superscript"/>
    </w:rPr>
  </w:style>
  <w:style w:type="character" w:styleId="Enfasicorsivo">
    <w:name w:val="Emphasis"/>
    <w:basedOn w:val="Carpredefinitoparagrafo1"/>
    <w:rsid w:val="00A46258"/>
    <w:rPr>
      <w:i/>
      <w:iCs/>
    </w:rPr>
  </w:style>
  <w:style w:type="character" w:customStyle="1" w:styleId="StrongEmphasis">
    <w:name w:val="Strong Emphasis"/>
    <w:basedOn w:val="Carpredefinitoparagrafo1"/>
    <w:rsid w:val="00A46258"/>
    <w:rPr>
      <w:b/>
      <w:bCs/>
    </w:rPr>
  </w:style>
  <w:style w:type="character" w:customStyle="1" w:styleId="CorpotestoCarattere">
    <w:name w:val="Corpo testo Carattere"/>
    <w:basedOn w:val="Carpredefinitoparagrafo"/>
    <w:link w:val="Corpotesto"/>
    <w:rsid w:val="00A46258"/>
    <w:rPr>
      <w:sz w:val="28"/>
      <w:szCs w:val="24"/>
      <w:lang w:eastAsia="ar-SA"/>
    </w:rPr>
  </w:style>
  <w:style w:type="character" w:customStyle="1" w:styleId="ListLabel1">
    <w:name w:val="ListLabel 1"/>
    <w:rsid w:val="00A46258"/>
    <w:rPr>
      <w:sz w:val="28"/>
      <w:szCs w:val="28"/>
    </w:rPr>
  </w:style>
  <w:style w:type="character" w:customStyle="1" w:styleId="ListLabel2">
    <w:name w:val="ListLabel 2"/>
    <w:rsid w:val="00A46258"/>
    <w:rPr>
      <w:rFonts w:cs="Courier New"/>
    </w:rPr>
  </w:style>
  <w:style w:type="character" w:customStyle="1" w:styleId="ListLabel3">
    <w:name w:val="ListLabel 3"/>
    <w:rsid w:val="00A46258"/>
    <w:rPr>
      <w:rFonts w:eastAsia="Times New Roman" w:cs="Times New Roman"/>
    </w:rPr>
  </w:style>
  <w:style w:type="character" w:customStyle="1" w:styleId="ListLabel4">
    <w:name w:val="ListLabel 4"/>
    <w:rsid w:val="00A46258"/>
    <w:rPr>
      <w:rFonts w:eastAsia="Calibri" w:cs="Times New Roman"/>
    </w:rPr>
  </w:style>
  <w:style w:type="character" w:customStyle="1" w:styleId="ListLabel5">
    <w:name w:val="ListLabel 5"/>
    <w:rsid w:val="00A46258"/>
    <w:rPr>
      <w:rFonts w:eastAsia="Times New Roman" w:cs="Arial"/>
    </w:rPr>
  </w:style>
  <w:style w:type="paragraph" w:styleId="Corpotesto">
    <w:name w:val="Body Text"/>
    <w:basedOn w:val="Normale"/>
    <w:link w:val="CorpotestoCarattere"/>
    <w:qFormat/>
    <w:rsid w:val="00F70018"/>
    <w:pPr>
      <w:widowControl/>
      <w:suppressAutoHyphens w:val="0"/>
      <w:autoSpaceDN/>
      <w:jc w:val="both"/>
      <w:textAlignment w:val="auto"/>
    </w:pPr>
    <w:rPr>
      <w:sz w:val="28"/>
      <w:szCs w:val="24"/>
      <w:lang w:eastAsia="ar-SA"/>
    </w:rPr>
  </w:style>
  <w:style w:type="character" w:customStyle="1" w:styleId="CorpodeltestoCarattere1">
    <w:name w:val="Corpo del testo Carattere1"/>
    <w:basedOn w:val="Carpredefinitoparagrafo"/>
    <w:uiPriority w:val="99"/>
    <w:semiHidden/>
    <w:rsid w:val="00F70018"/>
  </w:style>
  <w:style w:type="paragraph" w:customStyle="1" w:styleId="western">
    <w:name w:val="western"/>
    <w:basedOn w:val="Normale"/>
    <w:rsid w:val="00FD5612"/>
    <w:pPr>
      <w:widowControl/>
      <w:suppressAutoHyphens w:val="0"/>
      <w:autoSpaceDN/>
      <w:spacing w:before="100" w:beforeAutospacing="1" w:line="360" w:lineRule="auto"/>
      <w:jc w:val="both"/>
      <w:textAlignment w:val="auto"/>
    </w:pPr>
    <w:rPr>
      <w:kern w:val="0"/>
      <w:sz w:val="24"/>
      <w:szCs w:val="24"/>
    </w:rPr>
  </w:style>
  <w:style w:type="character" w:customStyle="1" w:styleId="IntestazioneCarattere">
    <w:name w:val="Intestazione Carattere"/>
    <w:basedOn w:val="Carpredefinitoparagrafo"/>
    <w:rsid w:val="00A46258"/>
  </w:style>
  <w:style w:type="character" w:customStyle="1" w:styleId="PidipaginaCarattere">
    <w:name w:val="Piè di pagina Carattere"/>
    <w:basedOn w:val="Carpredefinitoparagrafo"/>
    <w:uiPriority w:val="99"/>
    <w:rsid w:val="00A46258"/>
  </w:style>
  <w:style w:type="numbering" w:customStyle="1" w:styleId="WWNum1">
    <w:name w:val="WWNum1"/>
    <w:basedOn w:val="Nessunelenco"/>
    <w:rsid w:val="00A46258"/>
    <w:pPr>
      <w:numPr>
        <w:numId w:val="1"/>
      </w:numPr>
    </w:pPr>
  </w:style>
  <w:style w:type="numbering" w:customStyle="1" w:styleId="WWNum2">
    <w:name w:val="WWNum2"/>
    <w:basedOn w:val="Nessunelenco"/>
    <w:rsid w:val="00A46258"/>
    <w:pPr>
      <w:numPr>
        <w:numId w:val="2"/>
      </w:numPr>
    </w:pPr>
  </w:style>
  <w:style w:type="numbering" w:customStyle="1" w:styleId="WWNum3">
    <w:name w:val="WWNum3"/>
    <w:basedOn w:val="Nessunelenco"/>
    <w:rsid w:val="00A46258"/>
    <w:pPr>
      <w:numPr>
        <w:numId w:val="3"/>
      </w:numPr>
    </w:pPr>
  </w:style>
  <w:style w:type="numbering" w:customStyle="1" w:styleId="WWNum4">
    <w:name w:val="WWNum4"/>
    <w:basedOn w:val="Nessunelenco"/>
    <w:rsid w:val="00A46258"/>
    <w:pPr>
      <w:numPr>
        <w:numId w:val="4"/>
      </w:numPr>
    </w:pPr>
  </w:style>
  <w:style w:type="numbering" w:customStyle="1" w:styleId="WWNum5">
    <w:name w:val="WWNum5"/>
    <w:basedOn w:val="Nessunelenco"/>
    <w:rsid w:val="00A46258"/>
    <w:pPr>
      <w:numPr>
        <w:numId w:val="5"/>
      </w:numPr>
    </w:pPr>
  </w:style>
  <w:style w:type="numbering" w:customStyle="1" w:styleId="WWNum6">
    <w:name w:val="WWNum6"/>
    <w:basedOn w:val="Nessunelenco"/>
    <w:rsid w:val="00A46258"/>
    <w:pPr>
      <w:numPr>
        <w:numId w:val="6"/>
      </w:numPr>
    </w:pPr>
  </w:style>
  <w:style w:type="numbering" w:customStyle="1" w:styleId="WWNum7">
    <w:name w:val="WWNum7"/>
    <w:basedOn w:val="Nessunelenco"/>
    <w:rsid w:val="00A46258"/>
    <w:pPr>
      <w:numPr>
        <w:numId w:val="7"/>
      </w:numPr>
    </w:pPr>
  </w:style>
  <w:style w:type="numbering" w:customStyle="1" w:styleId="WWNum8">
    <w:name w:val="WWNum8"/>
    <w:basedOn w:val="Nessunelenco"/>
    <w:rsid w:val="00A46258"/>
    <w:pPr>
      <w:numPr>
        <w:numId w:val="8"/>
      </w:numPr>
    </w:pPr>
  </w:style>
  <w:style w:type="numbering" w:customStyle="1" w:styleId="WWNum9">
    <w:name w:val="WWNum9"/>
    <w:basedOn w:val="Nessunelenco"/>
    <w:rsid w:val="00A46258"/>
    <w:pPr>
      <w:numPr>
        <w:numId w:val="9"/>
      </w:numPr>
    </w:pPr>
  </w:style>
  <w:style w:type="numbering" w:customStyle="1" w:styleId="WWNum10">
    <w:name w:val="WWNum10"/>
    <w:basedOn w:val="Nessunelenco"/>
    <w:rsid w:val="00A46258"/>
    <w:pPr>
      <w:numPr>
        <w:numId w:val="10"/>
      </w:numPr>
    </w:pPr>
  </w:style>
  <w:style w:type="numbering" w:customStyle="1" w:styleId="WWNum11">
    <w:name w:val="WWNum11"/>
    <w:basedOn w:val="Nessunelenco"/>
    <w:rsid w:val="00A46258"/>
    <w:pPr>
      <w:numPr>
        <w:numId w:val="11"/>
      </w:numPr>
    </w:pPr>
  </w:style>
  <w:style w:type="numbering" w:customStyle="1" w:styleId="WWNum12">
    <w:name w:val="WWNum12"/>
    <w:basedOn w:val="Nessunelenco"/>
    <w:rsid w:val="00A46258"/>
    <w:pPr>
      <w:numPr>
        <w:numId w:val="12"/>
      </w:numPr>
    </w:pPr>
  </w:style>
  <w:style w:type="numbering" w:customStyle="1" w:styleId="WWNum13">
    <w:name w:val="WWNum13"/>
    <w:basedOn w:val="Nessunelenco"/>
    <w:rsid w:val="00A46258"/>
    <w:pPr>
      <w:numPr>
        <w:numId w:val="13"/>
      </w:numPr>
    </w:pPr>
  </w:style>
  <w:style w:type="numbering" w:customStyle="1" w:styleId="WWNum14">
    <w:name w:val="WWNum14"/>
    <w:basedOn w:val="Nessunelenco"/>
    <w:rsid w:val="00A46258"/>
    <w:pPr>
      <w:numPr>
        <w:numId w:val="14"/>
      </w:numPr>
    </w:pPr>
  </w:style>
  <w:style w:type="numbering" w:customStyle="1" w:styleId="WWNum15">
    <w:name w:val="WWNum15"/>
    <w:basedOn w:val="Nessunelenco"/>
    <w:rsid w:val="00A46258"/>
    <w:pPr>
      <w:numPr>
        <w:numId w:val="15"/>
      </w:numPr>
    </w:pPr>
  </w:style>
  <w:style w:type="numbering" w:customStyle="1" w:styleId="WWNum16">
    <w:name w:val="WWNum16"/>
    <w:basedOn w:val="Nessunelenco"/>
    <w:rsid w:val="00A46258"/>
    <w:pPr>
      <w:numPr>
        <w:numId w:val="16"/>
      </w:numPr>
    </w:pPr>
  </w:style>
  <w:style w:type="numbering" w:customStyle="1" w:styleId="WWNum17">
    <w:name w:val="WWNum17"/>
    <w:basedOn w:val="Nessunelenco"/>
    <w:rsid w:val="00A46258"/>
    <w:pPr>
      <w:numPr>
        <w:numId w:val="17"/>
      </w:numPr>
    </w:pPr>
  </w:style>
  <w:style w:type="numbering" w:customStyle="1" w:styleId="WWNum18">
    <w:name w:val="WWNum18"/>
    <w:basedOn w:val="Nessunelenco"/>
    <w:rsid w:val="00A46258"/>
    <w:pPr>
      <w:numPr>
        <w:numId w:val="18"/>
      </w:numPr>
    </w:pPr>
  </w:style>
  <w:style w:type="numbering" w:customStyle="1" w:styleId="WWNum19">
    <w:name w:val="WWNum19"/>
    <w:basedOn w:val="Nessunelenco"/>
    <w:rsid w:val="00A46258"/>
    <w:pPr>
      <w:numPr>
        <w:numId w:val="19"/>
      </w:numPr>
    </w:pPr>
  </w:style>
  <w:style w:type="numbering" w:customStyle="1" w:styleId="WWNum20">
    <w:name w:val="WWNum20"/>
    <w:basedOn w:val="Nessunelenco"/>
    <w:rsid w:val="00A46258"/>
    <w:pPr>
      <w:numPr>
        <w:numId w:val="20"/>
      </w:numPr>
    </w:pPr>
  </w:style>
  <w:style w:type="numbering" w:customStyle="1" w:styleId="WWNum21">
    <w:name w:val="WWNum21"/>
    <w:basedOn w:val="Nessunelenco"/>
    <w:rsid w:val="00A46258"/>
    <w:pPr>
      <w:numPr>
        <w:numId w:val="21"/>
      </w:numPr>
    </w:pPr>
  </w:style>
  <w:style w:type="numbering" w:customStyle="1" w:styleId="WWNum22">
    <w:name w:val="WWNum22"/>
    <w:basedOn w:val="Nessunelenco"/>
    <w:rsid w:val="00A46258"/>
    <w:pPr>
      <w:numPr>
        <w:numId w:val="22"/>
      </w:numPr>
    </w:pPr>
  </w:style>
  <w:style w:type="numbering" w:customStyle="1" w:styleId="WWNum23">
    <w:name w:val="WWNum23"/>
    <w:basedOn w:val="Nessunelenco"/>
    <w:rsid w:val="00A46258"/>
    <w:pPr>
      <w:numPr>
        <w:numId w:val="23"/>
      </w:numPr>
    </w:pPr>
  </w:style>
  <w:style w:type="paragraph" w:styleId="Intestazione">
    <w:name w:val="header"/>
    <w:basedOn w:val="Normale"/>
    <w:link w:val="IntestazioneCarattere1"/>
    <w:uiPriority w:val="99"/>
    <w:semiHidden/>
    <w:unhideWhenUsed/>
    <w:rsid w:val="00A46258"/>
    <w:pPr>
      <w:tabs>
        <w:tab w:val="center" w:pos="4819"/>
        <w:tab w:val="right" w:pos="9638"/>
      </w:tabs>
    </w:pPr>
  </w:style>
  <w:style w:type="character" w:customStyle="1" w:styleId="IntestazioneCarattere1">
    <w:name w:val="Intestazione Carattere1"/>
    <w:basedOn w:val="Carpredefinitoparagrafo"/>
    <w:link w:val="Intestazione"/>
    <w:uiPriority w:val="99"/>
    <w:semiHidden/>
    <w:rsid w:val="00A46258"/>
  </w:style>
  <w:style w:type="paragraph" w:styleId="Pidipagina">
    <w:name w:val="footer"/>
    <w:basedOn w:val="Normale"/>
    <w:link w:val="PidipaginaCarattere1"/>
    <w:uiPriority w:val="99"/>
    <w:unhideWhenUsed/>
    <w:rsid w:val="00A46258"/>
    <w:pPr>
      <w:tabs>
        <w:tab w:val="center" w:pos="4819"/>
        <w:tab w:val="right" w:pos="9638"/>
      </w:tabs>
    </w:pPr>
  </w:style>
  <w:style w:type="character" w:customStyle="1" w:styleId="PidipaginaCarattere1">
    <w:name w:val="Piè di pagina Carattere1"/>
    <w:basedOn w:val="Carpredefinitoparagrafo"/>
    <w:link w:val="Pidipagina"/>
    <w:uiPriority w:val="99"/>
    <w:semiHidden/>
    <w:rsid w:val="00A46258"/>
  </w:style>
  <w:style w:type="character" w:styleId="Enfasigrassetto">
    <w:name w:val="Strong"/>
    <w:basedOn w:val="Carpredefinitoparagrafo"/>
    <w:uiPriority w:val="22"/>
    <w:qFormat/>
    <w:rsid w:val="00BC4DE5"/>
    <w:rPr>
      <w:b/>
      <w:bCs/>
    </w:rPr>
  </w:style>
  <w:style w:type="character" w:customStyle="1" w:styleId="arttextincomma">
    <w:name w:val="art_text_in_comma"/>
    <w:basedOn w:val="Carpredefinitoparagrafo"/>
    <w:rsid w:val="00EF5308"/>
  </w:style>
  <w:style w:type="character" w:styleId="Collegamentoipertestuale">
    <w:name w:val="Hyperlink"/>
    <w:basedOn w:val="Carpredefinitoparagrafo"/>
    <w:uiPriority w:val="99"/>
    <w:semiHidden/>
    <w:unhideWhenUsed/>
    <w:rsid w:val="00EF5308"/>
    <w:rPr>
      <w:color w:val="0000FF"/>
      <w:u w:val="single"/>
    </w:rPr>
  </w:style>
  <w:style w:type="paragraph" w:customStyle="1" w:styleId="Paragrafoelenco1">
    <w:name w:val="Paragrafo elenco1"/>
    <w:basedOn w:val="Normale"/>
    <w:rsid w:val="00994F10"/>
    <w:pPr>
      <w:widowControl/>
      <w:autoSpaceDN/>
      <w:spacing w:after="200" w:line="276" w:lineRule="auto"/>
      <w:ind w:left="720"/>
      <w:textAlignment w:val="auto"/>
    </w:pPr>
    <w:rPr>
      <w:rFonts w:ascii="Calibri" w:eastAsia="Calibri" w:hAnsi="Calibri"/>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689584">
      <w:bodyDiv w:val="1"/>
      <w:marLeft w:val="0"/>
      <w:marRight w:val="0"/>
      <w:marTop w:val="0"/>
      <w:marBottom w:val="0"/>
      <w:divBdr>
        <w:top w:val="none" w:sz="0" w:space="0" w:color="auto"/>
        <w:left w:val="none" w:sz="0" w:space="0" w:color="auto"/>
        <w:bottom w:val="none" w:sz="0" w:space="0" w:color="auto"/>
        <w:right w:val="none" w:sz="0" w:space="0" w:color="auto"/>
      </w:divBdr>
    </w:div>
    <w:div w:id="1388188345">
      <w:bodyDiv w:val="1"/>
      <w:marLeft w:val="0"/>
      <w:marRight w:val="0"/>
      <w:marTop w:val="0"/>
      <w:marBottom w:val="0"/>
      <w:divBdr>
        <w:top w:val="none" w:sz="0" w:space="0" w:color="auto"/>
        <w:left w:val="none" w:sz="0" w:space="0" w:color="auto"/>
        <w:bottom w:val="none" w:sz="0" w:space="0" w:color="auto"/>
        <w:right w:val="none" w:sz="0" w:space="0" w:color="auto"/>
      </w:divBdr>
    </w:div>
    <w:div w:id="1569611475">
      <w:bodyDiv w:val="1"/>
      <w:marLeft w:val="0"/>
      <w:marRight w:val="0"/>
      <w:marTop w:val="0"/>
      <w:marBottom w:val="0"/>
      <w:divBdr>
        <w:top w:val="none" w:sz="0" w:space="0" w:color="auto"/>
        <w:left w:val="none" w:sz="0" w:space="0" w:color="auto"/>
        <w:bottom w:val="none" w:sz="0" w:space="0" w:color="auto"/>
        <w:right w:val="none" w:sz="0" w:space="0" w:color="auto"/>
      </w:divBdr>
    </w:div>
    <w:div w:id="1716545240">
      <w:bodyDiv w:val="1"/>
      <w:marLeft w:val="0"/>
      <w:marRight w:val="0"/>
      <w:marTop w:val="0"/>
      <w:marBottom w:val="0"/>
      <w:divBdr>
        <w:top w:val="none" w:sz="0" w:space="0" w:color="auto"/>
        <w:left w:val="none" w:sz="0" w:space="0" w:color="auto"/>
        <w:bottom w:val="none" w:sz="0" w:space="0" w:color="auto"/>
        <w:right w:val="none" w:sz="0" w:space="0" w:color="auto"/>
      </w:divBdr>
    </w:div>
    <w:div w:id="18119448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1A1161-5436-4650-B105-F7430841D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Pages>
  <Words>1374</Words>
  <Characters>7833</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VERBALE DELLA RIUNIONE DEL 10 DICEMBRE 2003</vt:lpstr>
    </vt:vector>
  </TitlesOfParts>
  <Company/>
  <LinksUpToDate>false</LinksUpToDate>
  <CharactersWithSpaces>9189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VERBALE DELLA RIUNIONE DEL 10 DICEMBRE 2003</dc:title>
  <dc:creator>COMUNE DI NAPOLI</dc:creator>
  <cp:lastModifiedBy>Windows User</cp:lastModifiedBy>
  <cp:revision>33</cp:revision>
  <cp:lastPrinted>2023-12-20T06:14:00Z</cp:lastPrinted>
  <dcterms:created xsi:type="dcterms:W3CDTF">2023-12-19T13:43:00Z</dcterms:created>
  <dcterms:modified xsi:type="dcterms:W3CDTF">2024-05-31T06:41:00Z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