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BB4AB1">
        <w:rPr>
          <w:b/>
          <w:bCs/>
          <w:lang w:eastAsia="it-IT"/>
        </w:rPr>
        <w:t xml:space="preserve"> </w:t>
      </w:r>
      <w:r w:rsidR="00E310D3">
        <w:rPr>
          <w:b/>
          <w:bCs/>
          <w:lang w:eastAsia="it-IT"/>
        </w:rPr>
        <w:t>28</w:t>
      </w:r>
      <w:r w:rsidR="00BB4AB1">
        <w:rPr>
          <w:b/>
          <w:bCs/>
          <w:lang w:eastAsia="it-IT"/>
        </w:rPr>
        <w:t xml:space="preserve"> </w:t>
      </w:r>
      <w:r w:rsidR="00DA7B4B">
        <w:rPr>
          <w:b/>
          <w:bCs/>
          <w:lang w:eastAsia="it-IT"/>
        </w:rPr>
        <w:t>LUGLIO</w:t>
      </w:r>
      <w:r w:rsidR="00F53098">
        <w:rPr>
          <w:b/>
          <w:bCs/>
          <w:lang w:eastAsia="it-IT"/>
        </w:rPr>
        <w:t xml:space="preserve"> 202</w:t>
      </w:r>
      <w:r w:rsidR="00DA7B4B">
        <w:rPr>
          <w:b/>
          <w:bCs/>
          <w:lang w:eastAsia="it-IT"/>
        </w:rPr>
        <w:t>2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E310D3">
        <w:rPr>
          <w:sz w:val="24"/>
          <w:szCs w:val="24"/>
        </w:rPr>
        <w:t>28</w:t>
      </w:r>
      <w:r w:rsidR="00BB4AB1">
        <w:rPr>
          <w:sz w:val="24"/>
          <w:szCs w:val="24"/>
        </w:rPr>
        <w:t xml:space="preserve"> </w:t>
      </w:r>
      <w:r w:rsidR="00E93DC6">
        <w:rPr>
          <w:sz w:val="24"/>
          <w:szCs w:val="24"/>
        </w:rPr>
        <w:t>luglio</w:t>
      </w:r>
      <w:r w:rsidR="00F53098" w:rsidRPr="00D212BC">
        <w:rPr>
          <w:sz w:val="24"/>
          <w:szCs w:val="24"/>
        </w:rPr>
        <w:t xml:space="preserve"> 202</w:t>
      </w:r>
      <w:r w:rsidR="00E93DC6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DB5380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177D69" w:rsidRPr="00D212BC" w:rsidRDefault="00C435F0" w:rsidP="00177D69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BB4AB1">
        <w:t xml:space="preserve"> </w:t>
      </w:r>
      <w:r>
        <w:t>il dott. Domenico Maresca</w:t>
      </w:r>
      <w:r w:rsidR="00E310D3">
        <w:t>; collegati</w:t>
      </w:r>
      <w:r>
        <w:t xml:space="preserve"> in video conferenza</w:t>
      </w:r>
      <w:r w:rsidR="00441656">
        <w:t>:</w:t>
      </w:r>
      <w:r w:rsidR="00253DEE">
        <w:t xml:space="preserve"> </w:t>
      </w:r>
      <w:r w:rsidR="00E310D3">
        <w:t>il Presidente,</w:t>
      </w:r>
      <w:r w:rsidR="00E310D3" w:rsidRPr="00D212BC">
        <w:t xml:space="preserve"> dott. Gaetano Virtuoso</w:t>
      </w:r>
      <w:r w:rsidR="00E310D3">
        <w:t xml:space="preserve">, il </w:t>
      </w:r>
      <w:r w:rsidR="00A42435">
        <w:t xml:space="preserve">dott. Paolo Tarantino, </w:t>
      </w:r>
      <w:r w:rsidR="00E310D3">
        <w:t xml:space="preserve">la dott.ssa Tamara Telesca e </w:t>
      </w:r>
      <w:r w:rsidR="00253DEE">
        <w:t xml:space="preserve">la </w:t>
      </w:r>
      <w:r w:rsidR="00177D69" w:rsidRPr="00D212BC">
        <w:t>dott.ssa Adel</w:t>
      </w:r>
      <w:r w:rsidR="00A35893" w:rsidRPr="00D212BC">
        <w:t>ia Mazzi</w:t>
      </w:r>
      <w:r w:rsidR="00EA20D2">
        <w:t>.</w:t>
      </w:r>
      <w:r w:rsidR="00A35893" w:rsidRPr="00D212BC">
        <w:t xml:space="preserve"> </w:t>
      </w:r>
    </w:p>
    <w:p w:rsidR="00071417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inoltre presenti</w:t>
      </w:r>
      <w:r w:rsidR="00A42435">
        <w:rPr>
          <w:sz w:val="24"/>
          <w:szCs w:val="24"/>
        </w:rPr>
        <w:t>,</w:t>
      </w:r>
      <w:r w:rsidRPr="00D212BC">
        <w:rPr>
          <w:sz w:val="24"/>
          <w:szCs w:val="24"/>
        </w:rPr>
        <w:t xml:space="preserve">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BB4AB1">
        <w:rPr>
          <w:sz w:val="24"/>
          <w:szCs w:val="24"/>
        </w:rPr>
        <w:t xml:space="preserve"> </w:t>
      </w:r>
      <w:r w:rsidR="008E60F7" w:rsidRPr="00D212BC">
        <w:rPr>
          <w:sz w:val="24"/>
          <w:szCs w:val="24"/>
        </w:rPr>
        <w:t xml:space="preserve">il dott. Vincenzo Ferrara, dirigente del </w:t>
      </w:r>
      <w:r w:rsidR="00C55F70">
        <w:rPr>
          <w:sz w:val="24"/>
          <w:szCs w:val="24"/>
        </w:rPr>
        <w:t>S</w:t>
      </w:r>
      <w:r w:rsidR="008E60F7" w:rsidRPr="00D212BC">
        <w:rPr>
          <w:sz w:val="24"/>
          <w:szCs w:val="24"/>
        </w:rPr>
        <w:t xml:space="preserve">ervizio </w:t>
      </w:r>
      <w:r w:rsidR="007605ED">
        <w:rPr>
          <w:sz w:val="24"/>
          <w:szCs w:val="24"/>
        </w:rPr>
        <w:t>Controllo di Gestione e V</w:t>
      </w:r>
      <w:r w:rsidR="008E60F7" w:rsidRPr="00154D92">
        <w:rPr>
          <w:sz w:val="24"/>
          <w:szCs w:val="24"/>
        </w:rPr>
        <w:t>alutazione</w:t>
      </w:r>
      <w:r w:rsidR="008E60F7" w:rsidRPr="00D212BC">
        <w:rPr>
          <w:sz w:val="24"/>
          <w:szCs w:val="24"/>
        </w:rPr>
        <w:t xml:space="preserve">, </w:t>
      </w:r>
      <w:r w:rsidR="008E60F7">
        <w:rPr>
          <w:sz w:val="24"/>
          <w:szCs w:val="24"/>
        </w:rPr>
        <w:t>n</w:t>
      </w:r>
      <w:r w:rsidR="008E60F7" w:rsidRPr="00D212BC">
        <w:rPr>
          <w:sz w:val="24"/>
          <w:szCs w:val="24"/>
        </w:rPr>
        <w:t xml:space="preserve">onché </w:t>
      </w:r>
      <w:r w:rsidR="00A42435">
        <w:rPr>
          <w:sz w:val="24"/>
          <w:szCs w:val="24"/>
        </w:rPr>
        <w:t>il</w:t>
      </w:r>
      <w:r w:rsidRPr="00D212BC">
        <w:rPr>
          <w:sz w:val="24"/>
          <w:szCs w:val="24"/>
        </w:rPr>
        <w:t xml:space="preserve"> dott.</w:t>
      </w:r>
      <w:r w:rsidR="00E310D3">
        <w:rPr>
          <w:sz w:val="24"/>
          <w:szCs w:val="24"/>
        </w:rPr>
        <w:t xml:space="preserve"> Cerchione Fabio</w:t>
      </w:r>
      <w:r w:rsidR="00441656">
        <w:rPr>
          <w:sz w:val="24"/>
          <w:szCs w:val="24"/>
        </w:rPr>
        <w:t>,</w:t>
      </w:r>
      <w:r w:rsidR="00BB4AB1">
        <w:rPr>
          <w:sz w:val="24"/>
          <w:szCs w:val="24"/>
        </w:rPr>
        <w:t xml:space="preserve"> </w:t>
      </w:r>
      <w:r w:rsidR="00E310D3">
        <w:rPr>
          <w:sz w:val="24"/>
          <w:szCs w:val="24"/>
        </w:rPr>
        <w:t>funzionario</w:t>
      </w:r>
      <w:r w:rsidR="00BA0899">
        <w:rPr>
          <w:sz w:val="24"/>
          <w:szCs w:val="24"/>
        </w:rPr>
        <w:t xml:space="preserve"> del Servizio,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 del NIV</w:t>
      </w:r>
      <w:r w:rsidR="0090336E">
        <w:rPr>
          <w:sz w:val="24"/>
          <w:szCs w:val="24"/>
        </w:rPr>
        <w:t>.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* * * </w:t>
      </w:r>
    </w:p>
    <w:p w:rsidR="00E310D3" w:rsidRDefault="00E310D3" w:rsidP="00E310D3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>
        <w:rPr>
          <w:rFonts w:ascii="Times New Roman" w:hAnsi="Times New Roman"/>
          <w:sz w:val="24"/>
          <w:szCs w:val="24"/>
        </w:rPr>
        <w:t xml:space="preserve">15 luglio </w:t>
      </w:r>
      <w:r w:rsidRPr="000F1FD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0F1FD4">
        <w:rPr>
          <w:rFonts w:ascii="Times New Roman" w:hAnsi="Times New Roman"/>
          <w:sz w:val="24"/>
          <w:szCs w:val="24"/>
        </w:rPr>
        <w:t>; il verbale</w:t>
      </w:r>
      <w:r>
        <w:rPr>
          <w:rFonts w:ascii="Times New Roman" w:hAnsi="Times New Roman"/>
          <w:sz w:val="24"/>
          <w:szCs w:val="24"/>
        </w:rPr>
        <w:t>, su cui è stata già acquisita la firma autografa del Presidente, dott. Virtuoso,</w:t>
      </w:r>
      <w:r w:rsidRPr="000F1FD4">
        <w:rPr>
          <w:rFonts w:ascii="Times New Roman" w:hAnsi="Times New Roman"/>
          <w:sz w:val="24"/>
          <w:szCs w:val="24"/>
        </w:rPr>
        <w:t>viene firmato in presenza dal dott.</w:t>
      </w:r>
      <w:r>
        <w:rPr>
          <w:rFonts w:ascii="Times New Roman" w:hAnsi="Times New Roman"/>
          <w:sz w:val="24"/>
          <w:szCs w:val="24"/>
        </w:rPr>
        <w:t xml:space="preserve"> Ferrara per il Segretario e dal dott. Maresca;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seguito alla riunione verranno acquisite le firme digitali d</w:t>
      </w:r>
      <w:r w:rsidR="004730E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lla dott.ssa Telesca, della dott.ssa Mazzi e del dott. Tarantino.</w:t>
      </w:r>
    </w:p>
    <w:p w:rsidR="00654CAB" w:rsidRPr="00E310D3" w:rsidRDefault="00654CAB" w:rsidP="00E310D3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E310D3">
        <w:rPr>
          <w:rFonts w:ascii="Times New Roman" w:hAnsi="Times New Roman"/>
          <w:sz w:val="24"/>
          <w:szCs w:val="24"/>
        </w:rPr>
        <w:t>Produttività di gruppo 202</w:t>
      </w:r>
      <w:r w:rsidR="00C55F70" w:rsidRPr="00E310D3">
        <w:rPr>
          <w:rFonts w:ascii="Times New Roman" w:hAnsi="Times New Roman"/>
          <w:sz w:val="24"/>
          <w:szCs w:val="24"/>
        </w:rPr>
        <w:t>1</w:t>
      </w:r>
    </w:p>
    <w:p w:rsidR="00461934" w:rsidRDefault="004265A9" w:rsidP="004265A9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Il Nucleo riprende </w:t>
      </w:r>
      <w:r w:rsidR="000D1DB3">
        <w:rPr>
          <w:rFonts w:eastAsia="Calibri"/>
          <w:kern w:val="1"/>
          <w:sz w:val="24"/>
          <w:szCs w:val="24"/>
          <w:lang w:eastAsia="ar-SA"/>
        </w:rPr>
        <w:t>l’</w:t>
      </w:r>
      <w:r w:rsidR="00C9453E" w:rsidRPr="00BB4AB1">
        <w:rPr>
          <w:rFonts w:eastAsia="Calibri"/>
          <w:kern w:val="1"/>
          <w:sz w:val="24"/>
          <w:szCs w:val="24"/>
          <w:lang w:eastAsia="ar-SA"/>
        </w:rPr>
        <w:t xml:space="preserve">esame </w:t>
      </w:r>
      <w:r w:rsidR="000D1DB3">
        <w:rPr>
          <w:rFonts w:eastAsia="Calibri"/>
          <w:kern w:val="1"/>
          <w:sz w:val="24"/>
          <w:szCs w:val="24"/>
          <w:lang w:eastAsia="ar-SA"/>
        </w:rPr>
        <w:t xml:space="preserve">dell’indicatore del settore </w:t>
      </w:r>
      <w:r w:rsidR="00A94CA9">
        <w:rPr>
          <w:rFonts w:eastAsia="Calibri"/>
          <w:kern w:val="1"/>
          <w:sz w:val="24"/>
          <w:szCs w:val="24"/>
          <w:lang w:eastAsia="ar-SA"/>
        </w:rPr>
        <w:t>de</w:t>
      </w:r>
      <w:r w:rsidR="0040446E">
        <w:rPr>
          <w:rFonts w:eastAsia="Calibri"/>
          <w:kern w:val="1"/>
          <w:sz w:val="24"/>
          <w:szCs w:val="24"/>
          <w:lang w:eastAsia="ar-SA"/>
        </w:rPr>
        <w:t>i S</w:t>
      </w:r>
      <w:r w:rsidR="00D27738">
        <w:rPr>
          <w:rFonts w:eastAsia="Calibri"/>
          <w:kern w:val="1"/>
          <w:sz w:val="24"/>
          <w:szCs w:val="24"/>
          <w:lang w:eastAsia="ar-SA"/>
        </w:rPr>
        <w:t xml:space="preserve">ervizi </w:t>
      </w:r>
      <w:r w:rsidR="0040446E">
        <w:rPr>
          <w:rFonts w:eastAsia="Calibri"/>
          <w:kern w:val="1"/>
          <w:sz w:val="24"/>
          <w:szCs w:val="24"/>
          <w:lang w:eastAsia="ar-SA"/>
        </w:rPr>
        <w:t>S</w:t>
      </w:r>
      <w:r w:rsidR="00D27738">
        <w:rPr>
          <w:rFonts w:eastAsia="Calibri"/>
          <w:kern w:val="1"/>
          <w:sz w:val="24"/>
          <w:szCs w:val="24"/>
          <w:lang w:eastAsia="ar-SA"/>
        </w:rPr>
        <w:t>ociali</w:t>
      </w:r>
      <w:r w:rsidR="00642F1F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0D1DB3">
        <w:rPr>
          <w:rFonts w:eastAsia="Calibri"/>
          <w:kern w:val="1"/>
          <w:sz w:val="24"/>
          <w:szCs w:val="24"/>
          <w:lang w:eastAsia="ar-SA"/>
        </w:rPr>
        <w:t xml:space="preserve">riguardante </w:t>
      </w:r>
      <w:r w:rsidR="00642F1F">
        <w:rPr>
          <w:rFonts w:eastAsia="Calibri"/>
          <w:kern w:val="1"/>
          <w:sz w:val="24"/>
          <w:szCs w:val="24"/>
          <w:lang w:eastAsia="ar-SA"/>
        </w:rPr>
        <w:t>la soddisfazione</w:t>
      </w:r>
      <w:r w:rsidR="000D1DB3">
        <w:rPr>
          <w:rFonts w:eastAsia="Calibri"/>
          <w:kern w:val="1"/>
          <w:sz w:val="24"/>
          <w:szCs w:val="24"/>
          <w:lang w:eastAsia="ar-SA"/>
        </w:rPr>
        <w:t xml:space="preserve"> dell’utenza</w:t>
      </w:r>
      <w:r w:rsidR="00642F1F">
        <w:rPr>
          <w:rFonts w:eastAsia="Calibri"/>
          <w:kern w:val="1"/>
          <w:sz w:val="24"/>
          <w:szCs w:val="24"/>
          <w:lang w:eastAsia="ar-SA"/>
        </w:rPr>
        <w:t xml:space="preserve"> in merito ai servizi erogati dai Centri </w:t>
      </w:r>
      <w:r w:rsidR="0079174E">
        <w:rPr>
          <w:rFonts w:eastAsia="Calibri"/>
          <w:kern w:val="1"/>
          <w:sz w:val="24"/>
          <w:szCs w:val="24"/>
          <w:lang w:eastAsia="ar-SA"/>
        </w:rPr>
        <w:t>di Servizio Sociale T</w:t>
      </w:r>
      <w:r w:rsidR="00642F1F" w:rsidRPr="00642F1F">
        <w:rPr>
          <w:rFonts w:eastAsia="Calibri"/>
          <w:kern w:val="1"/>
          <w:sz w:val="24"/>
          <w:szCs w:val="24"/>
          <w:lang w:eastAsia="ar-SA"/>
        </w:rPr>
        <w:t>erritoriale</w:t>
      </w:r>
      <w:r>
        <w:rPr>
          <w:rFonts w:eastAsia="Calibri"/>
          <w:kern w:val="1"/>
          <w:sz w:val="24"/>
          <w:szCs w:val="24"/>
          <w:lang w:eastAsia="ar-SA"/>
        </w:rPr>
        <w:t xml:space="preserve">, per il quale, nella precedente riunione del 15 luglio, aveva dato </w:t>
      </w:r>
      <w:r w:rsidR="00461934">
        <w:rPr>
          <w:rFonts w:eastAsia="Calibri"/>
          <w:kern w:val="1"/>
          <w:sz w:val="24"/>
          <w:szCs w:val="24"/>
          <w:lang w:eastAsia="ar-SA"/>
        </w:rPr>
        <w:t>mandato all’Ufficio di supporto di acquisire un’attestazione del dirigente del Servizio centrale</w:t>
      </w:r>
      <w:r w:rsidR="00D36440">
        <w:rPr>
          <w:rFonts w:eastAsia="Calibri"/>
          <w:kern w:val="1"/>
          <w:sz w:val="24"/>
          <w:szCs w:val="24"/>
          <w:lang w:eastAsia="ar-SA"/>
        </w:rPr>
        <w:t>,</w:t>
      </w:r>
      <w:r w:rsidR="00F94D7C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F94D7C" w:rsidRPr="00F94D7C">
        <w:rPr>
          <w:rFonts w:eastAsia="Calibri"/>
          <w:kern w:val="1"/>
          <w:sz w:val="24"/>
          <w:szCs w:val="24"/>
          <w:lang w:eastAsia="ar-SA"/>
        </w:rPr>
        <w:t>inerente la verifica e validazione in ordine ai requisiti di provenienza e compilazione dei</w:t>
      </w:r>
      <w:r w:rsidR="00F94D7C">
        <w:rPr>
          <w:rFonts w:ascii="Garamond" w:hAnsi="Garamond"/>
        </w:rPr>
        <w:t xml:space="preserve"> </w:t>
      </w:r>
      <w:r w:rsidR="00F94D7C" w:rsidRPr="00F94D7C">
        <w:rPr>
          <w:rFonts w:eastAsia="Calibri"/>
          <w:kern w:val="1"/>
          <w:sz w:val="24"/>
          <w:szCs w:val="24"/>
          <w:lang w:eastAsia="ar-SA"/>
        </w:rPr>
        <w:t>questionari recapitati</w:t>
      </w:r>
      <w:r>
        <w:rPr>
          <w:rFonts w:eastAsia="Calibri"/>
          <w:kern w:val="1"/>
          <w:sz w:val="24"/>
          <w:szCs w:val="24"/>
          <w:lang w:eastAsia="ar-SA"/>
        </w:rPr>
        <w:t>; il Nucleo prende atto che l’attestazione richiesta è stata trasmessa con nota pg/2022/564286 del 22 luglio, che si acquisisce con il presente verbale</w:t>
      </w:r>
      <w:r w:rsidR="00715E73">
        <w:rPr>
          <w:rFonts w:eastAsia="Calibri"/>
          <w:kern w:val="1"/>
          <w:sz w:val="24"/>
          <w:szCs w:val="24"/>
          <w:lang w:eastAsia="ar-SA"/>
        </w:rPr>
        <w:t>.</w:t>
      </w:r>
    </w:p>
    <w:p w:rsidR="00B92499" w:rsidRDefault="00A32649" w:rsidP="004265A9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rFonts w:eastAsia="Calibri"/>
          <w:kern w:val="1"/>
          <w:sz w:val="24"/>
          <w:szCs w:val="24"/>
          <w:lang w:eastAsia="ar-SA"/>
        </w:rPr>
        <w:t xml:space="preserve">Il </w:t>
      </w:r>
      <w:r w:rsidR="004265A9">
        <w:rPr>
          <w:rFonts w:eastAsia="Calibri"/>
          <w:kern w:val="1"/>
          <w:sz w:val="24"/>
          <w:szCs w:val="24"/>
          <w:lang w:eastAsia="ar-SA"/>
        </w:rPr>
        <w:t>Nucleo riprende, quindi, l’esame d</w:t>
      </w:r>
      <w:r w:rsidR="00A42435">
        <w:rPr>
          <w:rFonts w:eastAsia="Calibri"/>
          <w:kern w:val="1"/>
          <w:sz w:val="24"/>
          <w:szCs w:val="24"/>
          <w:lang w:eastAsia="ar-SA"/>
        </w:rPr>
        <w:t>e</w:t>
      </w:r>
      <w:r w:rsidR="00FC0A3E">
        <w:rPr>
          <w:rFonts w:eastAsia="Calibri"/>
          <w:kern w:val="1"/>
          <w:sz w:val="24"/>
          <w:szCs w:val="24"/>
          <w:lang w:eastAsia="ar-SA"/>
        </w:rPr>
        <w:t>l</w:t>
      </w:r>
      <w:r w:rsidR="00BB0A10">
        <w:rPr>
          <w:rFonts w:eastAsia="Calibri"/>
          <w:kern w:val="1"/>
          <w:sz w:val="24"/>
          <w:szCs w:val="24"/>
          <w:lang w:eastAsia="ar-SA"/>
        </w:rPr>
        <w:t>l’indicatore 73.2 assegnato al Servizio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BB0A10">
        <w:rPr>
          <w:rFonts w:eastAsia="Calibri"/>
          <w:kern w:val="1"/>
          <w:sz w:val="24"/>
          <w:szCs w:val="24"/>
          <w:lang w:eastAsia="ar-SA"/>
        </w:rPr>
        <w:t>G</w:t>
      </w:r>
      <w:r w:rsidR="00FC0A3E">
        <w:rPr>
          <w:rFonts w:eastAsia="Calibri"/>
          <w:kern w:val="1"/>
          <w:sz w:val="24"/>
          <w:szCs w:val="24"/>
          <w:lang w:eastAsia="ar-SA"/>
        </w:rPr>
        <w:t>estione TARI</w:t>
      </w:r>
      <w:r w:rsidR="004265A9">
        <w:rPr>
          <w:rFonts w:eastAsia="Calibri"/>
          <w:kern w:val="1"/>
          <w:sz w:val="24"/>
          <w:szCs w:val="24"/>
          <w:lang w:eastAsia="ar-SA"/>
        </w:rPr>
        <w:t>, per il quale, nella precedente riunione del 15 luglio, aveva dato mandato</w:t>
      </w:r>
      <w:r w:rsidR="00FC0A3E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BB0A10">
        <w:rPr>
          <w:rFonts w:eastAsia="Calibri"/>
          <w:kern w:val="1"/>
          <w:sz w:val="24"/>
          <w:szCs w:val="24"/>
          <w:lang w:eastAsia="ar-SA"/>
        </w:rPr>
        <w:t xml:space="preserve">all’Ufficio di supporto di acquisire dalla dirigente </w:t>
      </w:r>
      <w:r w:rsidR="00BB0A10" w:rsidRPr="00BB0A10">
        <w:rPr>
          <w:rFonts w:eastAsia="Calibri"/>
          <w:kern w:val="1"/>
          <w:sz w:val="24"/>
          <w:szCs w:val="24"/>
          <w:lang w:eastAsia="ar-SA"/>
        </w:rPr>
        <w:t>una dichiarazione integrativa, quale attestazione che il dato di prima iscrizione in banca dati del contribuente è quello che appare in schermata sotto la voce “variazioni” in quanto così tracciato dal sistema operativo</w:t>
      </w:r>
      <w:r w:rsidR="004265A9">
        <w:rPr>
          <w:rFonts w:eastAsia="Calibri"/>
          <w:kern w:val="1"/>
          <w:sz w:val="24"/>
          <w:szCs w:val="24"/>
          <w:lang w:eastAsia="ar-SA"/>
        </w:rPr>
        <w:t xml:space="preserve">; il Nucleo prende atto che </w:t>
      </w:r>
      <w:r w:rsidR="004265A9">
        <w:rPr>
          <w:rFonts w:eastAsia="Calibri"/>
          <w:kern w:val="1"/>
          <w:sz w:val="24"/>
          <w:szCs w:val="24"/>
          <w:lang w:eastAsia="ar-SA"/>
        </w:rPr>
        <w:lastRenderedPageBreak/>
        <w:t>l’attestazione richiesta è stata trasmessa con nota pg/2022/563249 del 21 luglio, che si acquisisce con il presente verbale.</w:t>
      </w:r>
    </w:p>
    <w:p w:rsidR="009B6191" w:rsidRDefault="00BF3A21" w:rsidP="00EB344B">
      <w:pPr>
        <w:spacing w:before="100" w:line="360" w:lineRule="auto"/>
        <w:ind w:left="629"/>
        <w:jc w:val="both"/>
        <w:rPr>
          <w:sz w:val="24"/>
          <w:szCs w:val="24"/>
        </w:rPr>
      </w:pPr>
      <w:r>
        <w:rPr>
          <w:rFonts w:eastAsia="Calibri"/>
          <w:kern w:val="1"/>
          <w:sz w:val="24"/>
          <w:szCs w:val="24"/>
          <w:lang w:eastAsia="ar-SA"/>
        </w:rPr>
        <w:t>I</w:t>
      </w:r>
      <w:r w:rsidR="004265A9">
        <w:rPr>
          <w:rFonts w:eastAsia="Calibri"/>
          <w:kern w:val="1"/>
          <w:sz w:val="24"/>
          <w:szCs w:val="24"/>
          <w:lang w:eastAsia="ar-SA"/>
        </w:rPr>
        <w:t>n conclusione, il Nucleo ritiene, sulla base delle attestazioni pervenute, di potere procedere al</w:t>
      </w:r>
      <w:r>
        <w:rPr>
          <w:rFonts w:eastAsia="Calibri"/>
          <w:kern w:val="1"/>
          <w:sz w:val="24"/>
          <w:szCs w:val="24"/>
          <w:lang w:eastAsia="ar-SA"/>
        </w:rPr>
        <w:t xml:space="preserve">la validazione degli indicatori 101.2, 109.3, 111.3, 113.3, 115.3, 117.3, 119.3, 121.3, 123.3, 125.3, 127.3 (Servizi Sociali) e 73.2 (Gestione TARI), </w:t>
      </w:r>
      <w:r w:rsidR="004265A9">
        <w:rPr>
          <w:rFonts w:eastAsia="Calibri"/>
          <w:kern w:val="1"/>
          <w:sz w:val="24"/>
          <w:szCs w:val="24"/>
          <w:lang w:eastAsia="ar-SA"/>
        </w:rPr>
        <w:t>così come risultante</w:t>
      </w:r>
      <w:r w:rsidR="00CB4F51">
        <w:rPr>
          <w:rFonts w:eastAsia="Calibri"/>
          <w:kern w:val="1"/>
          <w:sz w:val="24"/>
          <w:szCs w:val="24"/>
          <w:lang w:eastAsia="ar-SA"/>
        </w:rPr>
        <w:t xml:space="preserve"> dalla tabella di </w:t>
      </w:r>
      <w:r w:rsidR="00A42435">
        <w:rPr>
          <w:rFonts w:eastAsia="Calibri"/>
          <w:kern w:val="1"/>
          <w:sz w:val="24"/>
          <w:szCs w:val="24"/>
          <w:lang w:eastAsia="ar-SA"/>
        </w:rPr>
        <w:t>n.</w:t>
      </w:r>
      <w:r w:rsidR="00CB4F51">
        <w:rPr>
          <w:rFonts w:eastAsia="Calibri"/>
          <w:kern w:val="1"/>
          <w:sz w:val="24"/>
          <w:szCs w:val="24"/>
          <w:lang w:eastAsia="ar-SA"/>
        </w:rPr>
        <w:t>4</w:t>
      </w:r>
      <w:r>
        <w:rPr>
          <w:rFonts w:eastAsia="Calibri"/>
          <w:kern w:val="1"/>
          <w:sz w:val="24"/>
          <w:szCs w:val="24"/>
          <w:lang w:eastAsia="ar-SA"/>
        </w:rPr>
        <w:t xml:space="preserve"> pagine </w:t>
      </w:r>
      <w:r w:rsidR="00FF1227" w:rsidRPr="00901762">
        <w:rPr>
          <w:sz w:val="24"/>
          <w:szCs w:val="24"/>
        </w:rPr>
        <w:t>sottoscritte dal P</w:t>
      </w:r>
      <w:r w:rsidR="00FF1227">
        <w:rPr>
          <w:sz w:val="24"/>
          <w:szCs w:val="24"/>
        </w:rPr>
        <w:t>residente su mandato del Nucleo,</w:t>
      </w:r>
      <w:r w:rsidR="00FF1227" w:rsidRPr="00FF0C4A">
        <w:rPr>
          <w:sz w:val="24"/>
          <w:szCs w:val="24"/>
        </w:rPr>
        <w:t xml:space="preserve"> che si allega al presente verbale</w:t>
      </w:r>
      <w:r w:rsidR="007A660E">
        <w:rPr>
          <w:sz w:val="24"/>
          <w:szCs w:val="24"/>
        </w:rPr>
        <w:t>.</w:t>
      </w:r>
    </w:p>
    <w:p w:rsidR="00CB4F51" w:rsidRPr="00EB344B" w:rsidRDefault="00CB4F51" w:rsidP="00EB344B">
      <w:pPr>
        <w:spacing w:before="100" w:line="360" w:lineRule="auto"/>
        <w:ind w:left="629"/>
        <w:jc w:val="both"/>
        <w:rPr>
          <w:rFonts w:eastAsia="Calibri"/>
          <w:kern w:val="1"/>
          <w:sz w:val="24"/>
          <w:szCs w:val="24"/>
          <w:lang w:eastAsia="ar-SA"/>
        </w:rPr>
      </w:pPr>
      <w:r>
        <w:rPr>
          <w:sz w:val="24"/>
          <w:szCs w:val="24"/>
        </w:rPr>
        <w:t>Il Nucleo prende, i</w:t>
      </w:r>
      <w:r w:rsidR="00A42435">
        <w:rPr>
          <w:sz w:val="24"/>
          <w:szCs w:val="24"/>
        </w:rPr>
        <w:t>nfine, atto di avere concluso le attività di competenza relative</w:t>
      </w:r>
      <w:r>
        <w:rPr>
          <w:sz w:val="24"/>
          <w:szCs w:val="24"/>
        </w:rPr>
        <w:t xml:space="preserve"> alla validazione dei risultati conseguiti sugli indicatori assegnati per la produttività di gruppo 2021 e ne dispone la comunicazione formale al Direttore Generale.</w:t>
      </w:r>
    </w:p>
    <w:p w:rsidR="00C10267" w:rsidRDefault="00F3332C" w:rsidP="00CB4F51">
      <w:pPr>
        <w:pStyle w:val="Paragrafoelenco1"/>
        <w:numPr>
          <w:ilvl w:val="0"/>
          <w:numId w:val="12"/>
        </w:numPr>
        <w:suppressAutoHyphens w:val="0"/>
        <w:spacing w:before="100"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C10267">
        <w:rPr>
          <w:rFonts w:ascii="Times New Roman" w:hAnsi="Times New Roman"/>
          <w:sz w:val="24"/>
          <w:szCs w:val="24"/>
          <w:lang w:eastAsia="it-IT"/>
        </w:rPr>
        <w:t>VARIE ED EVENTUALI</w:t>
      </w:r>
    </w:p>
    <w:p w:rsidR="004B0977" w:rsidRDefault="007400F9" w:rsidP="00C80244">
      <w:pPr>
        <w:suppressAutoHyphens w:val="0"/>
        <w:spacing w:before="100" w:beforeAutospacing="1" w:line="360" w:lineRule="auto"/>
        <w:ind w:left="426" w:firstLine="282"/>
        <w:jc w:val="both"/>
        <w:rPr>
          <w:rFonts w:eastAsia="Calibri"/>
          <w:kern w:val="1"/>
          <w:sz w:val="24"/>
          <w:szCs w:val="24"/>
        </w:rPr>
      </w:pPr>
      <w:r>
        <w:rPr>
          <w:rFonts w:eastAsia="Calibri"/>
          <w:kern w:val="1"/>
          <w:sz w:val="24"/>
          <w:szCs w:val="24"/>
        </w:rPr>
        <w:t xml:space="preserve">Il </w:t>
      </w:r>
      <w:r w:rsidR="004B0977" w:rsidRPr="004B0977">
        <w:rPr>
          <w:rFonts w:eastAsia="Calibri"/>
          <w:kern w:val="1"/>
          <w:sz w:val="24"/>
          <w:szCs w:val="24"/>
        </w:rPr>
        <w:t xml:space="preserve">Nucleo </w:t>
      </w:r>
      <w:r w:rsidR="00CB4F51">
        <w:rPr>
          <w:rFonts w:eastAsia="Calibri"/>
          <w:kern w:val="1"/>
          <w:sz w:val="24"/>
          <w:szCs w:val="24"/>
        </w:rPr>
        <w:t>acquisisce la seguente, ulteriore nota</w:t>
      </w:r>
      <w:r w:rsidR="004B0977" w:rsidRPr="004B0977">
        <w:rPr>
          <w:rFonts w:eastAsia="Calibri"/>
          <w:kern w:val="1"/>
          <w:sz w:val="24"/>
          <w:szCs w:val="24"/>
        </w:rPr>
        <w:t xml:space="preserve"> già trasmess</w:t>
      </w:r>
      <w:r w:rsidR="00CB4F51">
        <w:rPr>
          <w:rFonts w:eastAsia="Calibri"/>
          <w:kern w:val="1"/>
          <w:sz w:val="24"/>
          <w:szCs w:val="24"/>
        </w:rPr>
        <w:t>a</w:t>
      </w:r>
      <w:r w:rsidR="00714494">
        <w:rPr>
          <w:rFonts w:eastAsia="Calibri"/>
          <w:kern w:val="1"/>
          <w:sz w:val="24"/>
          <w:szCs w:val="24"/>
        </w:rPr>
        <w:t xml:space="preserve"> </w:t>
      </w:r>
      <w:r>
        <w:rPr>
          <w:rFonts w:eastAsia="Calibri"/>
          <w:kern w:val="1"/>
          <w:sz w:val="24"/>
          <w:szCs w:val="24"/>
        </w:rPr>
        <w:t>mediante p</w:t>
      </w:r>
      <w:r w:rsidR="004B0977" w:rsidRPr="004B0977">
        <w:rPr>
          <w:rFonts w:eastAsia="Calibri"/>
          <w:kern w:val="1"/>
          <w:sz w:val="24"/>
          <w:szCs w:val="24"/>
        </w:rPr>
        <w:t>osta elettronica</w:t>
      </w:r>
    </w:p>
    <w:tbl>
      <w:tblPr>
        <w:tblW w:w="95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000"/>
        <w:gridCol w:w="1420"/>
        <w:gridCol w:w="2860"/>
        <w:gridCol w:w="4220"/>
      </w:tblGrid>
      <w:tr w:rsidR="00CC4902" w:rsidRPr="00CC4902" w:rsidTr="00102F47">
        <w:trPr>
          <w:trHeight w:val="454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PROT-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DATA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MITTENTE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902" w:rsidRPr="00CC4902" w:rsidRDefault="00CC4902" w:rsidP="00CC4902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/>
                <w:color w:val="000000"/>
                <w:kern w:val="0"/>
                <w:sz w:val="22"/>
                <w:szCs w:val="22"/>
              </w:rPr>
            </w:pPr>
            <w:r w:rsidRPr="00CC4902">
              <w:rPr>
                <w:rFonts w:ascii="Calibri" w:hAnsi="Calibri"/>
                <w:color w:val="000000"/>
                <w:kern w:val="0"/>
                <w:sz w:val="22"/>
                <w:szCs w:val="22"/>
              </w:rPr>
              <w:t>MATERIA</w:t>
            </w:r>
          </w:p>
        </w:tc>
      </w:tr>
      <w:tr w:rsidR="00454BAF" w:rsidRPr="00CC4902" w:rsidTr="00102F47">
        <w:trPr>
          <w:trHeight w:val="454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CB4F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F51">
              <w:rPr>
                <w:rFonts w:ascii="Calibri" w:hAnsi="Calibri"/>
                <w:color w:val="000000"/>
                <w:sz w:val="22"/>
                <w:szCs w:val="22"/>
              </w:rPr>
              <w:t>568819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CB4F51" w:rsidP="007811B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25/07</w:t>
            </w:r>
            <w:r w:rsidR="00454BAF">
              <w:rPr>
                <w:rFonts w:ascii="Calibri" w:hAnsi="Calibri"/>
                <w:color w:val="000000"/>
                <w:sz w:val="22"/>
                <w:szCs w:val="22"/>
              </w:rPr>
              <w:t>/2022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CB4F51" w:rsidP="00E310D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Sindaco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BAF" w:rsidRDefault="00CB4F51" w:rsidP="00E310D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Obiettivi Segretario Generale anno 2022</w:t>
            </w:r>
          </w:p>
        </w:tc>
      </w:tr>
    </w:tbl>
    <w:p w:rsidR="00CB4F51" w:rsidRDefault="00CB4F51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7C21A5" w:rsidRPr="002850A7" w:rsidRDefault="007C21A5" w:rsidP="007C21A5">
      <w:pPr>
        <w:pStyle w:val="Paragrafoelenco1"/>
        <w:suppressAutoHyphens w:val="0"/>
        <w:spacing w:before="100" w:after="0" w:line="360" w:lineRule="auto"/>
        <w:ind w:left="630"/>
        <w:jc w:val="both"/>
        <w:rPr>
          <w:sz w:val="32"/>
          <w:szCs w:val="24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La </w:t>
      </w:r>
      <w:r w:rsidR="00CB4F51">
        <w:rPr>
          <w:rFonts w:ascii="Times New Roman" w:hAnsi="Times New Roman"/>
          <w:sz w:val="24"/>
          <w:szCs w:val="24"/>
          <w:lang w:eastAsia="it-IT"/>
        </w:rPr>
        <w:t xml:space="preserve">data delle </w:t>
      </w:r>
      <w:r>
        <w:rPr>
          <w:rFonts w:ascii="Times New Roman" w:hAnsi="Times New Roman"/>
          <w:sz w:val="24"/>
          <w:szCs w:val="24"/>
          <w:lang w:eastAsia="it-IT"/>
        </w:rPr>
        <w:t>prossima riun</w:t>
      </w:r>
      <w:r w:rsidR="00CB4F51">
        <w:rPr>
          <w:rFonts w:ascii="Times New Roman" w:hAnsi="Times New Roman"/>
          <w:sz w:val="24"/>
          <w:szCs w:val="24"/>
          <w:lang w:eastAsia="it-IT"/>
        </w:rPr>
        <w:t>ione verrà concordata per le vie brevi dai componenti del Nucleo e comunicata all’Ufficio di supporto dal Presidente</w:t>
      </w:r>
      <w:r w:rsidR="00897FFA">
        <w:rPr>
          <w:rFonts w:ascii="Times New Roman" w:hAnsi="Times New Roman"/>
          <w:sz w:val="24"/>
          <w:szCs w:val="24"/>
          <w:lang w:eastAsia="it-IT"/>
        </w:rPr>
        <w:t>.</w:t>
      </w:r>
    </w:p>
    <w:p w:rsidR="00A35893" w:rsidRPr="00D212BC" w:rsidRDefault="00A35893" w:rsidP="00525BFD">
      <w:pPr>
        <w:pStyle w:val="Paragrafoelenco1"/>
        <w:suppressAutoHyphens w:val="0"/>
        <w:spacing w:before="100" w:after="0" w:line="360" w:lineRule="auto"/>
        <w:ind w:left="63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>La seduta è tolta alle ore 1</w:t>
      </w:r>
      <w:r w:rsidR="00CB4F51">
        <w:rPr>
          <w:rFonts w:ascii="Times New Roman" w:hAnsi="Times New Roman"/>
          <w:sz w:val="24"/>
          <w:szCs w:val="24"/>
        </w:rPr>
        <w:t>2</w:t>
      </w:r>
      <w:r w:rsidRPr="00D212BC">
        <w:rPr>
          <w:rFonts w:ascii="Times New Roman" w:hAnsi="Times New Roman"/>
          <w:sz w:val="24"/>
          <w:szCs w:val="24"/>
        </w:rPr>
        <w:t>.</w:t>
      </w:r>
      <w:r w:rsidR="00B17EDA">
        <w:rPr>
          <w:rFonts w:ascii="Times New Roman" w:hAnsi="Times New Roman"/>
          <w:sz w:val="24"/>
          <w:szCs w:val="24"/>
        </w:rPr>
        <w:t>0</w:t>
      </w:r>
      <w:r w:rsidRPr="00D212BC">
        <w:rPr>
          <w:rFonts w:ascii="Times New Roman" w:hAnsi="Times New Roman"/>
          <w:sz w:val="24"/>
          <w:szCs w:val="24"/>
        </w:rPr>
        <w:t>0.</w:t>
      </w:r>
    </w:p>
    <w:p w:rsidR="008C4ED3" w:rsidRDefault="008C4ED3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  <w:r w:rsidRPr="00D212BC">
        <w:rPr>
          <w:rFonts w:ascii="Times New Roman" w:hAnsi="Times New Roman" w:cs="Times New Roman"/>
          <w:sz w:val="24"/>
          <w:szCs w:val="24"/>
        </w:rPr>
        <w:t xml:space="preserve">Del </w:t>
      </w:r>
      <w:r w:rsidR="006B4757">
        <w:rPr>
          <w:rFonts w:ascii="Times New Roman" w:hAnsi="Times New Roman" w:cs="Times New Roman"/>
          <w:sz w:val="24"/>
          <w:szCs w:val="24"/>
        </w:rPr>
        <w:t>che è verbale.</w:t>
      </w:r>
    </w:p>
    <w:p w:rsidR="00C10267" w:rsidRDefault="00C10267" w:rsidP="00C30EC4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4A462A">
              <w:rPr>
                <w:kern w:val="1"/>
                <w:sz w:val="24"/>
                <w:szCs w:val="24"/>
                <w:lang w:eastAsia="ar-SA"/>
              </w:rPr>
              <w:t>FUNZIONARIO VERBALIZZANTE</w:t>
            </w:r>
          </w:p>
          <w:p w:rsidR="00FD42FC" w:rsidRPr="00A63B1E" w:rsidRDefault="00A42435" w:rsidP="00CC2B91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>
              <w:rPr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33CFF" w:rsidRPr="00D212BC" w:rsidRDefault="00333CFF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333CFF" w:rsidRPr="00D212BC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232" w:rsidRDefault="00107232">
      <w:r>
        <w:separator/>
      </w:r>
    </w:p>
  </w:endnote>
  <w:endnote w:type="continuationSeparator" w:id="1">
    <w:p w:rsidR="00107232" w:rsidRDefault="00107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tcCentury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7"/>
      <w:docPartObj>
        <w:docPartGallery w:val="Page Numbers (Bottom of Page)"/>
        <w:docPartUnique/>
      </w:docPartObj>
    </w:sdtPr>
    <w:sdtContent>
      <w:p w:rsidR="00CB4F51" w:rsidRDefault="00145111">
        <w:pPr>
          <w:pStyle w:val="Pidipagina"/>
          <w:jc w:val="right"/>
        </w:pPr>
        <w:fldSimple w:instr=" PAGE   \* MERGEFORMAT ">
          <w:r w:rsidR="004730EC">
            <w:rPr>
              <w:noProof/>
            </w:rPr>
            <w:t>1</w:t>
          </w:r>
        </w:fldSimple>
      </w:p>
    </w:sdtContent>
  </w:sdt>
  <w:p w:rsidR="00CB4F51" w:rsidRDefault="00CB4F5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232" w:rsidRDefault="00107232">
      <w:r>
        <w:separator/>
      </w:r>
    </w:p>
  </w:footnote>
  <w:footnote w:type="continuationSeparator" w:id="1">
    <w:p w:rsidR="00107232" w:rsidRDefault="001072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F51" w:rsidRDefault="00CB4F51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B4F51" w:rsidRDefault="00CB4F51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CB4F51" w:rsidRDefault="00CB4F5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E01AE"/>
    <w:multiLevelType w:val="hybridMultilevel"/>
    <w:tmpl w:val="6F0ECAE0"/>
    <w:lvl w:ilvl="0" w:tplc="7A92946C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1D3C89"/>
    <w:multiLevelType w:val="hybridMultilevel"/>
    <w:tmpl w:val="30EE82DC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5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6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8"/>
    <w:lvlOverride w:ilvl="0">
      <w:startOverride w:val="1"/>
    </w:lvlOverride>
  </w:num>
  <w:num w:numId="3">
    <w:abstractNumId w:val="0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3570"/>
    <w:rsid w:val="00003CF2"/>
    <w:rsid w:val="00012FBA"/>
    <w:rsid w:val="00014BB4"/>
    <w:rsid w:val="00014E55"/>
    <w:rsid w:val="00016CF3"/>
    <w:rsid w:val="00021F39"/>
    <w:rsid w:val="000239A6"/>
    <w:rsid w:val="000247D2"/>
    <w:rsid w:val="00024C7B"/>
    <w:rsid w:val="00026778"/>
    <w:rsid w:val="00031716"/>
    <w:rsid w:val="00035F50"/>
    <w:rsid w:val="00036D1E"/>
    <w:rsid w:val="00040F48"/>
    <w:rsid w:val="00040FC9"/>
    <w:rsid w:val="00044C45"/>
    <w:rsid w:val="000458EB"/>
    <w:rsid w:val="000504C8"/>
    <w:rsid w:val="00051587"/>
    <w:rsid w:val="00054934"/>
    <w:rsid w:val="00055D05"/>
    <w:rsid w:val="000639B9"/>
    <w:rsid w:val="0007120C"/>
    <w:rsid w:val="00071417"/>
    <w:rsid w:val="000714DD"/>
    <w:rsid w:val="00071857"/>
    <w:rsid w:val="000733AD"/>
    <w:rsid w:val="0007472E"/>
    <w:rsid w:val="0007568F"/>
    <w:rsid w:val="00075A12"/>
    <w:rsid w:val="00085C65"/>
    <w:rsid w:val="00086529"/>
    <w:rsid w:val="00087C35"/>
    <w:rsid w:val="000905D7"/>
    <w:rsid w:val="000908FD"/>
    <w:rsid w:val="00091AD6"/>
    <w:rsid w:val="000968AB"/>
    <w:rsid w:val="00097817"/>
    <w:rsid w:val="000A37D7"/>
    <w:rsid w:val="000A7709"/>
    <w:rsid w:val="000B081C"/>
    <w:rsid w:val="000B49D3"/>
    <w:rsid w:val="000C5DC8"/>
    <w:rsid w:val="000C5E11"/>
    <w:rsid w:val="000D1222"/>
    <w:rsid w:val="000D1DB3"/>
    <w:rsid w:val="000E1E04"/>
    <w:rsid w:val="000E36BC"/>
    <w:rsid w:val="000E42ED"/>
    <w:rsid w:val="000F2BA5"/>
    <w:rsid w:val="000F2C21"/>
    <w:rsid w:val="000F3B86"/>
    <w:rsid w:val="001014BB"/>
    <w:rsid w:val="00102F47"/>
    <w:rsid w:val="00104759"/>
    <w:rsid w:val="00107189"/>
    <w:rsid w:val="00107232"/>
    <w:rsid w:val="0011203A"/>
    <w:rsid w:val="0011578E"/>
    <w:rsid w:val="00115F9D"/>
    <w:rsid w:val="0011727F"/>
    <w:rsid w:val="001239F9"/>
    <w:rsid w:val="00125C4A"/>
    <w:rsid w:val="001347DB"/>
    <w:rsid w:val="00135A20"/>
    <w:rsid w:val="00135BCE"/>
    <w:rsid w:val="001450BB"/>
    <w:rsid w:val="00145111"/>
    <w:rsid w:val="00154D11"/>
    <w:rsid w:val="00154D92"/>
    <w:rsid w:val="001679C3"/>
    <w:rsid w:val="001708AC"/>
    <w:rsid w:val="00173635"/>
    <w:rsid w:val="001737F3"/>
    <w:rsid w:val="00175B7B"/>
    <w:rsid w:val="00176CBB"/>
    <w:rsid w:val="00177450"/>
    <w:rsid w:val="00177BBD"/>
    <w:rsid w:val="00177D69"/>
    <w:rsid w:val="0018227B"/>
    <w:rsid w:val="001825A1"/>
    <w:rsid w:val="00185DDE"/>
    <w:rsid w:val="001906CF"/>
    <w:rsid w:val="0019113A"/>
    <w:rsid w:val="00194196"/>
    <w:rsid w:val="0019442B"/>
    <w:rsid w:val="00194ED1"/>
    <w:rsid w:val="00196729"/>
    <w:rsid w:val="0019701B"/>
    <w:rsid w:val="001A16BB"/>
    <w:rsid w:val="001A2E88"/>
    <w:rsid w:val="001A2EB4"/>
    <w:rsid w:val="001A4498"/>
    <w:rsid w:val="001A6C7B"/>
    <w:rsid w:val="001B2E82"/>
    <w:rsid w:val="001B2EF7"/>
    <w:rsid w:val="001C7F25"/>
    <w:rsid w:val="001D0D1F"/>
    <w:rsid w:val="001E0B4A"/>
    <w:rsid w:val="001E6988"/>
    <w:rsid w:val="001F0ADB"/>
    <w:rsid w:val="001F2136"/>
    <w:rsid w:val="001F288E"/>
    <w:rsid w:val="001F4827"/>
    <w:rsid w:val="001F5003"/>
    <w:rsid w:val="001F578E"/>
    <w:rsid w:val="001F6FA1"/>
    <w:rsid w:val="002004BB"/>
    <w:rsid w:val="0020204B"/>
    <w:rsid w:val="002065BF"/>
    <w:rsid w:val="0020738E"/>
    <w:rsid w:val="00210A46"/>
    <w:rsid w:val="002119D8"/>
    <w:rsid w:val="00211D7C"/>
    <w:rsid w:val="00216700"/>
    <w:rsid w:val="00216DB9"/>
    <w:rsid w:val="002203F9"/>
    <w:rsid w:val="00226E0E"/>
    <w:rsid w:val="0022713B"/>
    <w:rsid w:val="00233480"/>
    <w:rsid w:val="0024111A"/>
    <w:rsid w:val="002420FE"/>
    <w:rsid w:val="00246A5B"/>
    <w:rsid w:val="002472C5"/>
    <w:rsid w:val="002529F9"/>
    <w:rsid w:val="00253DEE"/>
    <w:rsid w:val="0025485E"/>
    <w:rsid w:val="002571AD"/>
    <w:rsid w:val="0026224B"/>
    <w:rsid w:val="0026244C"/>
    <w:rsid w:val="00266025"/>
    <w:rsid w:val="00273A12"/>
    <w:rsid w:val="00281180"/>
    <w:rsid w:val="00281B72"/>
    <w:rsid w:val="002824D4"/>
    <w:rsid w:val="00282825"/>
    <w:rsid w:val="00284DFE"/>
    <w:rsid w:val="002850A7"/>
    <w:rsid w:val="00290207"/>
    <w:rsid w:val="002903EC"/>
    <w:rsid w:val="00292895"/>
    <w:rsid w:val="002A1012"/>
    <w:rsid w:val="002A1224"/>
    <w:rsid w:val="002A269E"/>
    <w:rsid w:val="002A3EDB"/>
    <w:rsid w:val="002A3F67"/>
    <w:rsid w:val="002A4595"/>
    <w:rsid w:val="002A4BD7"/>
    <w:rsid w:val="002A5DAA"/>
    <w:rsid w:val="002B09B0"/>
    <w:rsid w:val="002B6471"/>
    <w:rsid w:val="002B6E5C"/>
    <w:rsid w:val="002C0352"/>
    <w:rsid w:val="002C3907"/>
    <w:rsid w:val="002C49A5"/>
    <w:rsid w:val="002C4F66"/>
    <w:rsid w:val="002D74F8"/>
    <w:rsid w:val="002E3E16"/>
    <w:rsid w:val="0030065A"/>
    <w:rsid w:val="003049BD"/>
    <w:rsid w:val="003078F0"/>
    <w:rsid w:val="0031039F"/>
    <w:rsid w:val="00314F2C"/>
    <w:rsid w:val="00315749"/>
    <w:rsid w:val="00317D8E"/>
    <w:rsid w:val="003254D6"/>
    <w:rsid w:val="00333CFF"/>
    <w:rsid w:val="003364A6"/>
    <w:rsid w:val="00340718"/>
    <w:rsid w:val="00360D4E"/>
    <w:rsid w:val="003617B7"/>
    <w:rsid w:val="003619D6"/>
    <w:rsid w:val="00364673"/>
    <w:rsid w:val="0036502E"/>
    <w:rsid w:val="003650D7"/>
    <w:rsid w:val="00365FE6"/>
    <w:rsid w:val="0036652C"/>
    <w:rsid w:val="003753C9"/>
    <w:rsid w:val="003756D7"/>
    <w:rsid w:val="0037742B"/>
    <w:rsid w:val="00382B4B"/>
    <w:rsid w:val="00386D01"/>
    <w:rsid w:val="00391E6E"/>
    <w:rsid w:val="003A01F7"/>
    <w:rsid w:val="003A5C4E"/>
    <w:rsid w:val="003B0196"/>
    <w:rsid w:val="003B0784"/>
    <w:rsid w:val="003B13C5"/>
    <w:rsid w:val="003B2069"/>
    <w:rsid w:val="003B338A"/>
    <w:rsid w:val="003C0B12"/>
    <w:rsid w:val="003C4DC7"/>
    <w:rsid w:val="003C627A"/>
    <w:rsid w:val="003C6DBA"/>
    <w:rsid w:val="003C70ED"/>
    <w:rsid w:val="003D3A1A"/>
    <w:rsid w:val="003D3FEB"/>
    <w:rsid w:val="003E69F0"/>
    <w:rsid w:val="003E7BFE"/>
    <w:rsid w:val="003F0016"/>
    <w:rsid w:val="003F4FAB"/>
    <w:rsid w:val="003F6B17"/>
    <w:rsid w:val="003F6D32"/>
    <w:rsid w:val="003F7CCF"/>
    <w:rsid w:val="003F7E64"/>
    <w:rsid w:val="00400E20"/>
    <w:rsid w:val="00403EE8"/>
    <w:rsid w:val="0040446E"/>
    <w:rsid w:val="00404B59"/>
    <w:rsid w:val="00405354"/>
    <w:rsid w:val="00410243"/>
    <w:rsid w:val="004226C2"/>
    <w:rsid w:val="00424D44"/>
    <w:rsid w:val="00426260"/>
    <w:rsid w:val="004265A9"/>
    <w:rsid w:val="00426727"/>
    <w:rsid w:val="00426A99"/>
    <w:rsid w:val="004278C1"/>
    <w:rsid w:val="00431824"/>
    <w:rsid w:val="004374BB"/>
    <w:rsid w:val="00441656"/>
    <w:rsid w:val="00441FB7"/>
    <w:rsid w:val="0044230E"/>
    <w:rsid w:val="004443FF"/>
    <w:rsid w:val="004504EA"/>
    <w:rsid w:val="00454BAF"/>
    <w:rsid w:val="00455121"/>
    <w:rsid w:val="004553B1"/>
    <w:rsid w:val="00455448"/>
    <w:rsid w:val="00455D75"/>
    <w:rsid w:val="00461874"/>
    <w:rsid w:val="00461934"/>
    <w:rsid w:val="00462FE4"/>
    <w:rsid w:val="0046626C"/>
    <w:rsid w:val="004727BA"/>
    <w:rsid w:val="004730EC"/>
    <w:rsid w:val="004750A1"/>
    <w:rsid w:val="00481AD3"/>
    <w:rsid w:val="00484663"/>
    <w:rsid w:val="004855F2"/>
    <w:rsid w:val="00491A86"/>
    <w:rsid w:val="00492BC8"/>
    <w:rsid w:val="004943E8"/>
    <w:rsid w:val="00494731"/>
    <w:rsid w:val="004A3BD4"/>
    <w:rsid w:val="004A3DBB"/>
    <w:rsid w:val="004A3E01"/>
    <w:rsid w:val="004A462A"/>
    <w:rsid w:val="004B0977"/>
    <w:rsid w:val="004B2464"/>
    <w:rsid w:val="004B35B0"/>
    <w:rsid w:val="004B70E8"/>
    <w:rsid w:val="004D1AEA"/>
    <w:rsid w:val="004D1B49"/>
    <w:rsid w:val="004D5FF0"/>
    <w:rsid w:val="004D7C17"/>
    <w:rsid w:val="004E1289"/>
    <w:rsid w:val="004E1CE9"/>
    <w:rsid w:val="004E7C9B"/>
    <w:rsid w:val="004F1748"/>
    <w:rsid w:val="004F5E86"/>
    <w:rsid w:val="00501560"/>
    <w:rsid w:val="00504D15"/>
    <w:rsid w:val="00505597"/>
    <w:rsid w:val="005068D3"/>
    <w:rsid w:val="00511216"/>
    <w:rsid w:val="00511A61"/>
    <w:rsid w:val="00513619"/>
    <w:rsid w:val="005204EE"/>
    <w:rsid w:val="00525BFD"/>
    <w:rsid w:val="00526EDC"/>
    <w:rsid w:val="00532A6A"/>
    <w:rsid w:val="00535CA8"/>
    <w:rsid w:val="00540FE3"/>
    <w:rsid w:val="00555D90"/>
    <w:rsid w:val="005577E3"/>
    <w:rsid w:val="00562949"/>
    <w:rsid w:val="00562A3F"/>
    <w:rsid w:val="00566B2C"/>
    <w:rsid w:val="00577024"/>
    <w:rsid w:val="00580214"/>
    <w:rsid w:val="00580F84"/>
    <w:rsid w:val="005962D8"/>
    <w:rsid w:val="005B1958"/>
    <w:rsid w:val="005B6BBE"/>
    <w:rsid w:val="005B6D40"/>
    <w:rsid w:val="005B74BB"/>
    <w:rsid w:val="005B779D"/>
    <w:rsid w:val="005B7E4B"/>
    <w:rsid w:val="005D20C6"/>
    <w:rsid w:val="005E5233"/>
    <w:rsid w:val="005E7151"/>
    <w:rsid w:val="005F7C7A"/>
    <w:rsid w:val="00607255"/>
    <w:rsid w:val="00607E2E"/>
    <w:rsid w:val="006114FF"/>
    <w:rsid w:val="006120B6"/>
    <w:rsid w:val="00615805"/>
    <w:rsid w:val="00617D6E"/>
    <w:rsid w:val="006224C0"/>
    <w:rsid w:val="00625F0B"/>
    <w:rsid w:val="00632AB5"/>
    <w:rsid w:val="006402C6"/>
    <w:rsid w:val="00641256"/>
    <w:rsid w:val="00642F1F"/>
    <w:rsid w:val="00644B16"/>
    <w:rsid w:val="006450A4"/>
    <w:rsid w:val="006459F7"/>
    <w:rsid w:val="0065428C"/>
    <w:rsid w:val="00654CAB"/>
    <w:rsid w:val="00660214"/>
    <w:rsid w:val="00661042"/>
    <w:rsid w:val="006664E9"/>
    <w:rsid w:val="00671081"/>
    <w:rsid w:val="0067231F"/>
    <w:rsid w:val="00675170"/>
    <w:rsid w:val="006822FC"/>
    <w:rsid w:val="00683DA2"/>
    <w:rsid w:val="00685A9F"/>
    <w:rsid w:val="006863A4"/>
    <w:rsid w:val="006921C9"/>
    <w:rsid w:val="0069230F"/>
    <w:rsid w:val="0069332C"/>
    <w:rsid w:val="0069625C"/>
    <w:rsid w:val="006A4AFD"/>
    <w:rsid w:val="006A673D"/>
    <w:rsid w:val="006B4757"/>
    <w:rsid w:val="006B6E51"/>
    <w:rsid w:val="006C0592"/>
    <w:rsid w:val="006C06DE"/>
    <w:rsid w:val="006C207B"/>
    <w:rsid w:val="006D1B64"/>
    <w:rsid w:val="006D28CB"/>
    <w:rsid w:val="006E33A5"/>
    <w:rsid w:val="006E3AD2"/>
    <w:rsid w:val="006E64C4"/>
    <w:rsid w:val="006F73A4"/>
    <w:rsid w:val="006F7C00"/>
    <w:rsid w:val="00700B50"/>
    <w:rsid w:val="007014B1"/>
    <w:rsid w:val="007054BC"/>
    <w:rsid w:val="00706FEF"/>
    <w:rsid w:val="007075C7"/>
    <w:rsid w:val="00712D9D"/>
    <w:rsid w:val="00713A3E"/>
    <w:rsid w:val="00714494"/>
    <w:rsid w:val="00714597"/>
    <w:rsid w:val="00715E73"/>
    <w:rsid w:val="00716669"/>
    <w:rsid w:val="0071683D"/>
    <w:rsid w:val="00717A57"/>
    <w:rsid w:val="007256FE"/>
    <w:rsid w:val="00725FBF"/>
    <w:rsid w:val="00730F8D"/>
    <w:rsid w:val="007400F9"/>
    <w:rsid w:val="007415F6"/>
    <w:rsid w:val="007444EE"/>
    <w:rsid w:val="007533F6"/>
    <w:rsid w:val="00753713"/>
    <w:rsid w:val="00757643"/>
    <w:rsid w:val="00757A0C"/>
    <w:rsid w:val="00757B55"/>
    <w:rsid w:val="007605ED"/>
    <w:rsid w:val="007627C5"/>
    <w:rsid w:val="00763E78"/>
    <w:rsid w:val="00771469"/>
    <w:rsid w:val="00772057"/>
    <w:rsid w:val="00774D3F"/>
    <w:rsid w:val="00776E6D"/>
    <w:rsid w:val="00780740"/>
    <w:rsid w:val="007811BC"/>
    <w:rsid w:val="007832EA"/>
    <w:rsid w:val="0078795C"/>
    <w:rsid w:val="00787ED0"/>
    <w:rsid w:val="0079156B"/>
    <w:rsid w:val="0079174E"/>
    <w:rsid w:val="00791BD5"/>
    <w:rsid w:val="00791CB1"/>
    <w:rsid w:val="007961A7"/>
    <w:rsid w:val="007A5070"/>
    <w:rsid w:val="007A660E"/>
    <w:rsid w:val="007B6923"/>
    <w:rsid w:val="007B7EF7"/>
    <w:rsid w:val="007C1BDD"/>
    <w:rsid w:val="007C21A5"/>
    <w:rsid w:val="007C341E"/>
    <w:rsid w:val="007D0937"/>
    <w:rsid w:val="007D17BD"/>
    <w:rsid w:val="007D3575"/>
    <w:rsid w:val="007D498F"/>
    <w:rsid w:val="007E0056"/>
    <w:rsid w:val="007E3466"/>
    <w:rsid w:val="007E5014"/>
    <w:rsid w:val="007E509A"/>
    <w:rsid w:val="007E6352"/>
    <w:rsid w:val="007F3993"/>
    <w:rsid w:val="007F3C09"/>
    <w:rsid w:val="007F7FE4"/>
    <w:rsid w:val="00811C3F"/>
    <w:rsid w:val="0081425D"/>
    <w:rsid w:val="00820B83"/>
    <w:rsid w:val="00824FF8"/>
    <w:rsid w:val="00837766"/>
    <w:rsid w:val="00846EE2"/>
    <w:rsid w:val="008473C6"/>
    <w:rsid w:val="008575E3"/>
    <w:rsid w:val="0086053F"/>
    <w:rsid w:val="00860A5B"/>
    <w:rsid w:val="00861B72"/>
    <w:rsid w:val="00863F4D"/>
    <w:rsid w:val="008700BB"/>
    <w:rsid w:val="00874885"/>
    <w:rsid w:val="00885644"/>
    <w:rsid w:val="00885E20"/>
    <w:rsid w:val="00890223"/>
    <w:rsid w:val="00894F8C"/>
    <w:rsid w:val="00895008"/>
    <w:rsid w:val="00897FFA"/>
    <w:rsid w:val="008A1F6B"/>
    <w:rsid w:val="008A6C3F"/>
    <w:rsid w:val="008A7BDA"/>
    <w:rsid w:val="008B26BF"/>
    <w:rsid w:val="008C2231"/>
    <w:rsid w:val="008C23CF"/>
    <w:rsid w:val="008C4ED3"/>
    <w:rsid w:val="008C7EFB"/>
    <w:rsid w:val="008D0EAC"/>
    <w:rsid w:val="008D68DA"/>
    <w:rsid w:val="008D6D46"/>
    <w:rsid w:val="008E60F7"/>
    <w:rsid w:val="008F39C3"/>
    <w:rsid w:val="0090336E"/>
    <w:rsid w:val="00905B21"/>
    <w:rsid w:val="009116E6"/>
    <w:rsid w:val="00912D00"/>
    <w:rsid w:val="00914F6C"/>
    <w:rsid w:val="00922D94"/>
    <w:rsid w:val="0092343A"/>
    <w:rsid w:val="00926845"/>
    <w:rsid w:val="0093046A"/>
    <w:rsid w:val="009419E0"/>
    <w:rsid w:val="00942D08"/>
    <w:rsid w:val="00943680"/>
    <w:rsid w:val="00945C90"/>
    <w:rsid w:val="00946195"/>
    <w:rsid w:val="00947350"/>
    <w:rsid w:val="009514A1"/>
    <w:rsid w:val="0095286A"/>
    <w:rsid w:val="00955A92"/>
    <w:rsid w:val="00955E4F"/>
    <w:rsid w:val="00956C64"/>
    <w:rsid w:val="0095788B"/>
    <w:rsid w:val="00960AA5"/>
    <w:rsid w:val="0096266F"/>
    <w:rsid w:val="00967E5F"/>
    <w:rsid w:val="00967FF6"/>
    <w:rsid w:val="00971440"/>
    <w:rsid w:val="009808C1"/>
    <w:rsid w:val="009840AA"/>
    <w:rsid w:val="009845A4"/>
    <w:rsid w:val="0098550C"/>
    <w:rsid w:val="0098668D"/>
    <w:rsid w:val="00991B0C"/>
    <w:rsid w:val="009A0D96"/>
    <w:rsid w:val="009B5F5F"/>
    <w:rsid w:val="009B6191"/>
    <w:rsid w:val="009B6CA8"/>
    <w:rsid w:val="009B6DB0"/>
    <w:rsid w:val="009C0BB5"/>
    <w:rsid w:val="009C0F43"/>
    <w:rsid w:val="009C513B"/>
    <w:rsid w:val="009C7CB6"/>
    <w:rsid w:val="009D4B5C"/>
    <w:rsid w:val="009D528A"/>
    <w:rsid w:val="009E15D8"/>
    <w:rsid w:val="009E21C9"/>
    <w:rsid w:val="009E292E"/>
    <w:rsid w:val="009E473A"/>
    <w:rsid w:val="009E5DC8"/>
    <w:rsid w:val="009F15FE"/>
    <w:rsid w:val="009F3BA3"/>
    <w:rsid w:val="00A00DD5"/>
    <w:rsid w:val="00A04598"/>
    <w:rsid w:val="00A0500F"/>
    <w:rsid w:val="00A05FF8"/>
    <w:rsid w:val="00A20181"/>
    <w:rsid w:val="00A20984"/>
    <w:rsid w:val="00A2242D"/>
    <w:rsid w:val="00A2274E"/>
    <w:rsid w:val="00A25C40"/>
    <w:rsid w:val="00A2717B"/>
    <w:rsid w:val="00A31028"/>
    <w:rsid w:val="00A32649"/>
    <w:rsid w:val="00A35465"/>
    <w:rsid w:val="00A35893"/>
    <w:rsid w:val="00A35D4C"/>
    <w:rsid w:val="00A36B19"/>
    <w:rsid w:val="00A401A7"/>
    <w:rsid w:val="00A413ED"/>
    <w:rsid w:val="00A42435"/>
    <w:rsid w:val="00A45913"/>
    <w:rsid w:val="00A52E4B"/>
    <w:rsid w:val="00A53D5D"/>
    <w:rsid w:val="00A56400"/>
    <w:rsid w:val="00A57498"/>
    <w:rsid w:val="00A63B1E"/>
    <w:rsid w:val="00A651E8"/>
    <w:rsid w:val="00A701CD"/>
    <w:rsid w:val="00A70A5B"/>
    <w:rsid w:val="00A75D08"/>
    <w:rsid w:val="00A760F9"/>
    <w:rsid w:val="00A76A13"/>
    <w:rsid w:val="00A77E23"/>
    <w:rsid w:val="00A864E6"/>
    <w:rsid w:val="00A86941"/>
    <w:rsid w:val="00A87406"/>
    <w:rsid w:val="00A94CA9"/>
    <w:rsid w:val="00A971A8"/>
    <w:rsid w:val="00AA5BE6"/>
    <w:rsid w:val="00AA7831"/>
    <w:rsid w:val="00AB0B9E"/>
    <w:rsid w:val="00AB1680"/>
    <w:rsid w:val="00AB5256"/>
    <w:rsid w:val="00AC3F43"/>
    <w:rsid w:val="00AC4D54"/>
    <w:rsid w:val="00AC5EBC"/>
    <w:rsid w:val="00AC6972"/>
    <w:rsid w:val="00AC6FEA"/>
    <w:rsid w:val="00AD14A0"/>
    <w:rsid w:val="00AE4008"/>
    <w:rsid w:val="00AF6401"/>
    <w:rsid w:val="00AF7AA7"/>
    <w:rsid w:val="00B0026A"/>
    <w:rsid w:val="00B00C5D"/>
    <w:rsid w:val="00B05A90"/>
    <w:rsid w:val="00B0662F"/>
    <w:rsid w:val="00B07CCE"/>
    <w:rsid w:val="00B101AE"/>
    <w:rsid w:val="00B12FFF"/>
    <w:rsid w:val="00B13E7A"/>
    <w:rsid w:val="00B17EDA"/>
    <w:rsid w:val="00B20F4C"/>
    <w:rsid w:val="00B22798"/>
    <w:rsid w:val="00B30A50"/>
    <w:rsid w:val="00B33279"/>
    <w:rsid w:val="00B41160"/>
    <w:rsid w:val="00B43B22"/>
    <w:rsid w:val="00B443A0"/>
    <w:rsid w:val="00B46968"/>
    <w:rsid w:val="00B46A7D"/>
    <w:rsid w:val="00B46EA9"/>
    <w:rsid w:val="00B474C8"/>
    <w:rsid w:val="00B5142D"/>
    <w:rsid w:val="00B521A3"/>
    <w:rsid w:val="00B533CE"/>
    <w:rsid w:val="00B55C28"/>
    <w:rsid w:val="00B60512"/>
    <w:rsid w:val="00B66577"/>
    <w:rsid w:val="00B72E0C"/>
    <w:rsid w:val="00B76477"/>
    <w:rsid w:val="00B76DC6"/>
    <w:rsid w:val="00B80E82"/>
    <w:rsid w:val="00B83FA2"/>
    <w:rsid w:val="00B86C61"/>
    <w:rsid w:val="00B91576"/>
    <w:rsid w:val="00B92499"/>
    <w:rsid w:val="00B93520"/>
    <w:rsid w:val="00B945EB"/>
    <w:rsid w:val="00B94D55"/>
    <w:rsid w:val="00B96925"/>
    <w:rsid w:val="00B969E4"/>
    <w:rsid w:val="00B97693"/>
    <w:rsid w:val="00B979DB"/>
    <w:rsid w:val="00BA0899"/>
    <w:rsid w:val="00BA3DD8"/>
    <w:rsid w:val="00BA7148"/>
    <w:rsid w:val="00BB0A10"/>
    <w:rsid w:val="00BB3367"/>
    <w:rsid w:val="00BB4AB1"/>
    <w:rsid w:val="00BC1CEC"/>
    <w:rsid w:val="00BC21AA"/>
    <w:rsid w:val="00BC37C7"/>
    <w:rsid w:val="00BC75B2"/>
    <w:rsid w:val="00BD35EF"/>
    <w:rsid w:val="00BD43E9"/>
    <w:rsid w:val="00BE1112"/>
    <w:rsid w:val="00BE3DBE"/>
    <w:rsid w:val="00BE6E5E"/>
    <w:rsid w:val="00BE6ED3"/>
    <w:rsid w:val="00BF131B"/>
    <w:rsid w:val="00BF22AB"/>
    <w:rsid w:val="00BF28EC"/>
    <w:rsid w:val="00BF35C8"/>
    <w:rsid w:val="00BF3A21"/>
    <w:rsid w:val="00BF5FF4"/>
    <w:rsid w:val="00BF6C47"/>
    <w:rsid w:val="00C037A1"/>
    <w:rsid w:val="00C0421B"/>
    <w:rsid w:val="00C07DA6"/>
    <w:rsid w:val="00C10267"/>
    <w:rsid w:val="00C1119E"/>
    <w:rsid w:val="00C12E6D"/>
    <w:rsid w:val="00C1345B"/>
    <w:rsid w:val="00C15FD2"/>
    <w:rsid w:val="00C160E1"/>
    <w:rsid w:val="00C21349"/>
    <w:rsid w:val="00C23D3C"/>
    <w:rsid w:val="00C2440E"/>
    <w:rsid w:val="00C30EC4"/>
    <w:rsid w:val="00C336C0"/>
    <w:rsid w:val="00C34734"/>
    <w:rsid w:val="00C36C5D"/>
    <w:rsid w:val="00C37CB6"/>
    <w:rsid w:val="00C4134C"/>
    <w:rsid w:val="00C433B3"/>
    <w:rsid w:val="00C435F0"/>
    <w:rsid w:val="00C45CBE"/>
    <w:rsid w:val="00C559BF"/>
    <w:rsid w:val="00C55F70"/>
    <w:rsid w:val="00C565C8"/>
    <w:rsid w:val="00C566F4"/>
    <w:rsid w:val="00C65893"/>
    <w:rsid w:val="00C661E5"/>
    <w:rsid w:val="00C70415"/>
    <w:rsid w:val="00C74EFD"/>
    <w:rsid w:val="00C74F70"/>
    <w:rsid w:val="00C76761"/>
    <w:rsid w:val="00C77E1F"/>
    <w:rsid w:val="00C80244"/>
    <w:rsid w:val="00C80501"/>
    <w:rsid w:val="00C857AD"/>
    <w:rsid w:val="00C9453E"/>
    <w:rsid w:val="00CA410E"/>
    <w:rsid w:val="00CB3912"/>
    <w:rsid w:val="00CB4F51"/>
    <w:rsid w:val="00CB5BFE"/>
    <w:rsid w:val="00CC2B91"/>
    <w:rsid w:val="00CC4902"/>
    <w:rsid w:val="00CC4D85"/>
    <w:rsid w:val="00CC7A7F"/>
    <w:rsid w:val="00CD0816"/>
    <w:rsid w:val="00CD1EC6"/>
    <w:rsid w:val="00CD26FB"/>
    <w:rsid w:val="00CD508E"/>
    <w:rsid w:val="00CE7DD4"/>
    <w:rsid w:val="00CF44DE"/>
    <w:rsid w:val="00CF7A7F"/>
    <w:rsid w:val="00D023B8"/>
    <w:rsid w:val="00D072DD"/>
    <w:rsid w:val="00D108CA"/>
    <w:rsid w:val="00D1197E"/>
    <w:rsid w:val="00D134D8"/>
    <w:rsid w:val="00D16C45"/>
    <w:rsid w:val="00D17BFE"/>
    <w:rsid w:val="00D2037A"/>
    <w:rsid w:val="00D20777"/>
    <w:rsid w:val="00D212BC"/>
    <w:rsid w:val="00D26BA5"/>
    <w:rsid w:val="00D27738"/>
    <w:rsid w:val="00D329FC"/>
    <w:rsid w:val="00D32CF7"/>
    <w:rsid w:val="00D3569E"/>
    <w:rsid w:val="00D36440"/>
    <w:rsid w:val="00D369B4"/>
    <w:rsid w:val="00D4061E"/>
    <w:rsid w:val="00D42254"/>
    <w:rsid w:val="00D46CB2"/>
    <w:rsid w:val="00D50C84"/>
    <w:rsid w:val="00D537D3"/>
    <w:rsid w:val="00D54608"/>
    <w:rsid w:val="00D55F67"/>
    <w:rsid w:val="00D638E6"/>
    <w:rsid w:val="00D67289"/>
    <w:rsid w:val="00D7120D"/>
    <w:rsid w:val="00D72D0B"/>
    <w:rsid w:val="00D75410"/>
    <w:rsid w:val="00D7719C"/>
    <w:rsid w:val="00D92DB2"/>
    <w:rsid w:val="00D94256"/>
    <w:rsid w:val="00D951B6"/>
    <w:rsid w:val="00DA1BA3"/>
    <w:rsid w:val="00DA255E"/>
    <w:rsid w:val="00DA2C93"/>
    <w:rsid w:val="00DA5245"/>
    <w:rsid w:val="00DA7B4B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D36BA"/>
    <w:rsid w:val="00DE286C"/>
    <w:rsid w:val="00DE4B08"/>
    <w:rsid w:val="00DE51BB"/>
    <w:rsid w:val="00DE5EE8"/>
    <w:rsid w:val="00DF17D5"/>
    <w:rsid w:val="00DF5A79"/>
    <w:rsid w:val="00DF68DD"/>
    <w:rsid w:val="00DF72AC"/>
    <w:rsid w:val="00E00E56"/>
    <w:rsid w:val="00E0353E"/>
    <w:rsid w:val="00E064B6"/>
    <w:rsid w:val="00E06974"/>
    <w:rsid w:val="00E10C15"/>
    <w:rsid w:val="00E1318F"/>
    <w:rsid w:val="00E1389B"/>
    <w:rsid w:val="00E15339"/>
    <w:rsid w:val="00E2567B"/>
    <w:rsid w:val="00E26A78"/>
    <w:rsid w:val="00E30550"/>
    <w:rsid w:val="00E310D3"/>
    <w:rsid w:val="00E311DE"/>
    <w:rsid w:val="00E32C47"/>
    <w:rsid w:val="00E33C6A"/>
    <w:rsid w:val="00E34EB7"/>
    <w:rsid w:val="00E41428"/>
    <w:rsid w:val="00E424E7"/>
    <w:rsid w:val="00E51A2E"/>
    <w:rsid w:val="00E5253D"/>
    <w:rsid w:val="00E52E3A"/>
    <w:rsid w:val="00E54A93"/>
    <w:rsid w:val="00E54EE8"/>
    <w:rsid w:val="00E6253A"/>
    <w:rsid w:val="00E635DF"/>
    <w:rsid w:val="00E638DC"/>
    <w:rsid w:val="00E84129"/>
    <w:rsid w:val="00E86B2A"/>
    <w:rsid w:val="00E929B6"/>
    <w:rsid w:val="00E93DC6"/>
    <w:rsid w:val="00E95902"/>
    <w:rsid w:val="00E959E6"/>
    <w:rsid w:val="00E96FB7"/>
    <w:rsid w:val="00EA20D2"/>
    <w:rsid w:val="00EA3885"/>
    <w:rsid w:val="00EA40D3"/>
    <w:rsid w:val="00EB2212"/>
    <w:rsid w:val="00EB344B"/>
    <w:rsid w:val="00EB547E"/>
    <w:rsid w:val="00EC1169"/>
    <w:rsid w:val="00EC3B22"/>
    <w:rsid w:val="00EC4B2C"/>
    <w:rsid w:val="00EE179C"/>
    <w:rsid w:val="00EE1A7D"/>
    <w:rsid w:val="00EE4E86"/>
    <w:rsid w:val="00EF538C"/>
    <w:rsid w:val="00EF5599"/>
    <w:rsid w:val="00EF5B1E"/>
    <w:rsid w:val="00EF70EA"/>
    <w:rsid w:val="00F002A7"/>
    <w:rsid w:val="00F04314"/>
    <w:rsid w:val="00F05BD3"/>
    <w:rsid w:val="00F0669C"/>
    <w:rsid w:val="00F069F2"/>
    <w:rsid w:val="00F11360"/>
    <w:rsid w:val="00F11967"/>
    <w:rsid w:val="00F15362"/>
    <w:rsid w:val="00F17324"/>
    <w:rsid w:val="00F20C34"/>
    <w:rsid w:val="00F27B2B"/>
    <w:rsid w:val="00F3332C"/>
    <w:rsid w:val="00F34067"/>
    <w:rsid w:val="00F34660"/>
    <w:rsid w:val="00F34C21"/>
    <w:rsid w:val="00F3732D"/>
    <w:rsid w:val="00F44285"/>
    <w:rsid w:val="00F53098"/>
    <w:rsid w:val="00F66C15"/>
    <w:rsid w:val="00F726B2"/>
    <w:rsid w:val="00F73292"/>
    <w:rsid w:val="00F75E70"/>
    <w:rsid w:val="00F81A15"/>
    <w:rsid w:val="00F8344A"/>
    <w:rsid w:val="00F85661"/>
    <w:rsid w:val="00F92361"/>
    <w:rsid w:val="00F934C4"/>
    <w:rsid w:val="00F9443C"/>
    <w:rsid w:val="00F94D7C"/>
    <w:rsid w:val="00F95EAD"/>
    <w:rsid w:val="00F9717C"/>
    <w:rsid w:val="00FA210F"/>
    <w:rsid w:val="00FA36AE"/>
    <w:rsid w:val="00FB1A55"/>
    <w:rsid w:val="00FB2C7B"/>
    <w:rsid w:val="00FB2D75"/>
    <w:rsid w:val="00FB3ADF"/>
    <w:rsid w:val="00FC0A3E"/>
    <w:rsid w:val="00FC238C"/>
    <w:rsid w:val="00FC5710"/>
    <w:rsid w:val="00FC5C73"/>
    <w:rsid w:val="00FD0E00"/>
    <w:rsid w:val="00FD42FC"/>
    <w:rsid w:val="00FD6CAD"/>
    <w:rsid w:val="00FE0B74"/>
    <w:rsid w:val="00FE2686"/>
    <w:rsid w:val="00FE45C4"/>
    <w:rsid w:val="00FE5109"/>
    <w:rsid w:val="00FE516E"/>
    <w:rsid w:val="00FE6DF2"/>
    <w:rsid w:val="00FE7450"/>
    <w:rsid w:val="00FF1227"/>
    <w:rsid w:val="00FF16BD"/>
    <w:rsid w:val="00FF1AA4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E0526-D2B9-4858-8AE7-8037BDDFC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52</cp:revision>
  <cp:lastPrinted>2022-11-02T13:49:00Z</cp:lastPrinted>
  <dcterms:created xsi:type="dcterms:W3CDTF">2021-04-22T05:25:00Z</dcterms:created>
  <dcterms:modified xsi:type="dcterms:W3CDTF">2022-11-02T13:55:00Z</dcterms:modified>
</cp:coreProperties>
</file>